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9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gridCol w:w="2988"/>
        <w:gridCol w:w="3036"/>
        <w:gridCol w:w="2940"/>
      </w:tblGrid>
      <w:tr w:rsidR="007D2428" w14:paraId="2830D108" w14:textId="77777777" w:rsidTr="00C55291">
        <w:tc>
          <w:tcPr>
            <w:tcW w:w="2732" w:type="dxa"/>
          </w:tcPr>
          <w:p w14:paraId="1B55AEC5" w14:textId="6D0E96A6" w:rsidR="007D2428" w:rsidRDefault="007D2428" w:rsidP="007D2428">
            <w:r>
              <w:rPr>
                <w:noProof/>
              </w:rPr>
              <w:drawing>
                <wp:inline distT="0" distB="0" distL="0" distR="0" wp14:anchorId="63B66027" wp14:editId="20DF4E7D">
                  <wp:extent cx="1362075" cy="1481442"/>
                  <wp:effectExtent l="0" t="0" r="0" b="5080"/>
                  <wp:docPr id="1" name="Picture 1" descr="Latchford Medical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tchford Medical Centre logo"/>
                          <pic:cNvPicPr/>
                        </pic:nvPicPr>
                        <pic:blipFill>
                          <a:blip r:embed="rId7"/>
                          <a:stretch>
                            <a:fillRect/>
                          </a:stretch>
                        </pic:blipFill>
                        <pic:spPr>
                          <a:xfrm>
                            <a:off x="0" y="0"/>
                            <a:ext cx="1393320" cy="1515425"/>
                          </a:xfrm>
                          <a:prstGeom prst="rect">
                            <a:avLst/>
                          </a:prstGeom>
                        </pic:spPr>
                      </pic:pic>
                    </a:graphicData>
                  </a:graphic>
                </wp:inline>
              </w:drawing>
            </w:r>
          </w:p>
        </w:tc>
        <w:tc>
          <w:tcPr>
            <w:tcW w:w="6024" w:type="dxa"/>
            <w:gridSpan w:val="2"/>
          </w:tcPr>
          <w:p w14:paraId="548A14EF" w14:textId="42D95E77" w:rsidR="007D2428" w:rsidRPr="007D2428" w:rsidRDefault="00E15DF9" w:rsidP="007D2428">
            <w:pPr>
              <w:jc w:val="center"/>
              <w:rPr>
                <w:b/>
                <w:bCs/>
                <w:color w:val="009999"/>
                <w:sz w:val="60"/>
                <w:szCs w:val="60"/>
              </w:rPr>
            </w:pPr>
            <w:r>
              <w:rPr>
                <w:b/>
                <w:bCs/>
                <w:color w:val="009999"/>
                <w:sz w:val="60"/>
                <w:szCs w:val="60"/>
              </w:rPr>
              <w:t>Patient</w:t>
            </w:r>
            <w:r w:rsidR="007D2428" w:rsidRPr="007D2428">
              <w:rPr>
                <w:b/>
                <w:bCs/>
                <w:color w:val="009999"/>
                <w:sz w:val="60"/>
                <w:szCs w:val="60"/>
              </w:rPr>
              <w:t xml:space="preserve"> Newsletter</w:t>
            </w:r>
          </w:p>
          <w:p w14:paraId="4E3C3B06" w14:textId="4352F366" w:rsidR="007D2428" w:rsidRPr="007D2428" w:rsidRDefault="004C0041" w:rsidP="007D2428">
            <w:pPr>
              <w:jc w:val="center"/>
              <w:rPr>
                <w:b/>
                <w:bCs/>
                <w:color w:val="009999"/>
                <w:sz w:val="60"/>
                <w:szCs w:val="60"/>
              </w:rPr>
            </w:pPr>
            <w:r>
              <w:rPr>
                <w:b/>
                <w:bCs/>
                <w:color w:val="009999"/>
                <w:sz w:val="60"/>
                <w:szCs w:val="60"/>
              </w:rPr>
              <w:t>SUMMER</w:t>
            </w:r>
          </w:p>
          <w:p w14:paraId="411E721D" w14:textId="0A1B1E55" w:rsidR="007D2428" w:rsidRDefault="007D2428" w:rsidP="007D2428">
            <w:pPr>
              <w:jc w:val="center"/>
            </w:pPr>
            <w:r w:rsidRPr="007D2428">
              <w:rPr>
                <w:b/>
                <w:bCs/>
                <w:color w:val="009999"/>
                <w:sz w:val="60"/>
                <w:szCs w:val="60"/>
              </w:rPr>
              <w:t>2023</w:t>
            </w:r>
          </w:p>
        </w:tc>
        <w:tc>
          <w:tcPr>
            <w:tcW w:w="2940" w:type="dxa"/>
          </w:tcPr>
          <w:p w14:paraId="480CA55E" w14:textId="232A68FD" w:rsidR="007D2428" w:rsidRDefault="007D2428" w:rsidP="007D2428">
            <w:pPr>
              <w:jc w:val="right"/>
            </w:pPr>
            <w:r w:rsidRPr="00B17D5B">
              <w:rPr>
                <w:b/>
                <w:bCs/>
                <w:i/>
                <w:iCs/>
                <w:noProof/>
              </w:rPr>
              <w:drawing>
                <wp:inline distT="0" distB="0" distL="0" distR="0" wp14:anchorId="2D0A7C51" wp14:editId="064FF111">
                  <wp:extent cx="1646555" cy="1457325"/>
                  <wp:effectExtent l="0" t="0" r="0" b="9525"/>
                  <wp:docPr id="5" name="Picture 5" descr="Honeybee about to the take-off from a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oneybee about to the take-off from a flow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586" cy="1464433"/>
                          </a:xfrm>
                          <a:prstGeom prst="rect">
                            <a:avLst/>
                          </a:prstGeom>
                        </pic:spPr>
                      </pic:pic>
                    </a:graphicData>
                  </a:graphic>
                </wp:inline>
              </w:drawing>
            </w:r>
          </w:p>
        </w:tc>
      </w:tr>
      <w:tr w:rsidR="007D2428" w14:paraId="7C76DC10" w14:textId="77777777" w:rsidTr="00C55291">
        <w:tc>
          <w:tcPr>
            <w:tcW w:w="5720" w:type="dxa"/>
            <w:gridSpan w:val="2"/>
          </w:tcPr>
          <w:p w14:paraId="0A8BB574" w14:textId="77777777" w:rsidR="007D2428" w:rsidRDefault="007D2428" w:rsidP="007D2428">
            <w:pPr>
              <w:rPr>
                <w:b/>
                <w:bCs/>
                <w:color w:val="009999"/>
              </w:rPr>
            </w:pPr>
          </w:p>
          <w:p w14:paraId="35A4AF97" w14:textId="38EA50E7" w:rsidR="007764C7" w:rsidRDefault="004C0041" w:rsidP="004C0041">
            <w:r w:rsidRPr="00FF5C4A">
              <w:rPr>
                <w:b/>
                <w:bCs/>
                <w:color w:val="000000" w:themeColor="text1"/>
              </w:rPr>
              <w:t xml:space="preserve">Dear Patients, </w:t>
            </w:r>
            <w:r w:rsidRPr="004C0041">
              <w:t>this is our latest news update. After a mixed summer and another extremely busy time in surgery, we have a few things to tell you about in this issue.</w:t>
            </w:r>
          </w:p>
        </w:tc>
        <w:tc>
          <w:tcPr>
            <w:tcW w:w="5976" w:type="dxa"/>
            <w:gridSpan w:val="2"/>
          </w:tcPr>
          <w:p w14:paraId="6664FBD5" w14:textId="77777777" w:rsidR="007D2428" w:rsidRDefault="007D2428">
            <w:pPr>
              <w:rPr>
                <w:b/>
                <w:bCs/>
                <w:color w:val="009999"/>
              </w:rPr>
            </w:pPr>
          </w:p>
          <w:p w14:paraId="09F0F86B" w14:textId="0DBF3709" w:rsidR="007D2428" w:rsidRDefault="007D2428">
            <w:r w:rsidRPr="00FF5C4A">
              <w:rPr>
                <w:b/>
                <w:bCs/>
                <w:color w:val="000000" w:themeColor="text1"/>
              </w:rPr>
              <w:t xml:space="preserve">WELCOME </w:t>
            </w:r>
            <w:r w:rsidR="004C0041" w:rsidRPr="004C0041">
              <w:t>to M</w:t>
            </w:r>
            <w:r w:rsidR="004C0041">
              <w:t>ohanned, our new clinical pharmacist. He will be working with LMC on Mondays &amp; Tuesdays. He is currently still learning the ropes but will be up and running soon.</w:t>
            </w:r>
          </w:p>
        </w:tc>
      </w:tr>
      <w:tr w:rsidR="007D2428" w14:paraId="1F770E2C" w14:textId="77777777" w:rsidTr="00C55291">
        <w:tc>
          <w:tcPr>
            <w:tcW w:w="5720" w:type="dxa"/>
            <w:gridSpan w:val="2"/>
          </w:tcPr>
          <w:p w14:paraId="17DE19C6" w14:textId="77777777" w:rsidR="007D2428" w:rsidRDefault="007D2428" w:rsidP="007D2428">
            <w:pPr>
              <w:rPr>
                <w:b/>
                <w:bCs/>
                <w:noProof/>
                <w:color w:val="009999"/>
              </w:rPr>
            </w:pPr>
          </w:p>
          <w:p w14:paraId="0941FE76" w14:textId="1756CD3C" w:rsidR="007D2428" w:rsidRDefault="007D2428" w:rsidP="007D2428">
            <w:pPr>
              <w:rPr>
                <w:b/>
                <w:bCs/>
                <w:color w:val="009999"/>
              </w:rPr>
            </w:pPr>
            <w:r w:rsidRPr="00FF5C4A">
              <w:rPr>
                <w:b/>
                <w:bCs/>
                <w:color w:val="000000" w:themeColor="text1"/>
              </w:rPr>
              <w:t>SHINGLES</w:t>
            </w:r>
            <w:r w:rsidR="007764C7" w:rsidRPr="00FF5C4A">
              <w:rPr>
                <w:b/>
                <w:bCs/>
                <w:color w:val="000000" w:themeColor="text1"/>
              </w:rPr>
              <w:t xml:space="preserve"> INJECTION</w:t>
            </w:r>
          </w:p>
          <w:p w14:paraId="43CBA280" w14:textId="44B03F48" w:rsidR="007D2428" w:rsidRDefault="007D2428" w:rsidP="007D2428">
            <w:r w:rsidRPr="00B17D5B">
              <w:t xml:space="preserve">The shingles vaccine is changing from </w:t>
            </w:r>
            <w:r w:rsidR="00464EE5" w:rsidRPr="00B17D5B">
              <w:t>September,</w:t>
            </w:r>
            <w:r w:rsidR="00464EE5">
              <w:t xml:space="preserve"> and you could be eligible</w:t>
            </w:r>
            <w:r w:rsidRPr="00B17D5B">
              <w:t xml:space="preserve">. </w:t>
            </w:r>
            <w:r>
              <w:t>Please see the information and eligible criteria below</w:t>
            </w:r>
            <w:r w:rsidR="00875F3C">
              <w:t xml:space="preserve"> or ask at reception for more information.</w:t>
            </w:r>
          </w:p>
          <w:p w14:paraId="3FEFA964" w14:textId="77777777" w:rsidR="00464EE5" w:rsidRPr="00B17D5B" w:rsidRDefault="00464EE5" w:rsidP="007D2428"/>
          <w:p w14:paraId="7625D3BA" w14:textId="77777777" w:rsidR="007D2428" w:rsidRDefault="00000000" w:rsidP="007D2428">
            <w:pPr>
              <w:rPr>
                <w:rStyle w:val="Hyperlink"/>
              </w:rPr>
            </w:pPr>
            <w:hyperlink r:id="rId9" w:history="1">
              <w:r w:rsidR="007D2428">
                <w:rPr>
                  <w:rStyle w:val="Hyperlink"/>
                </w:rPr>
                <w:t>UKHSA_12644_A5_Shingles_8pp_leaflet_12 WEB (1).pdf</w:t>
              </w:r>
            </w:hyperlink>
          </w:p>
          <w:p w14:paraId="4D890D73" w14:textId="77777777" w:rsidR="00464EE5" w:rsidRDefault="00464EE5" w:rsidP="007D2428"/>
          <w:p w14:paraId="23F3D594" w14:textId="77777777" w:rsidR="007D2428" w:rsidRDefault="00000000" w:rsidP="007D2428">
            <w:pPr>
              <w:rPr>
                <w:b/>
                <w:bCs/>
                <w:color w:val="009999"/>
              </w:rPr>
            </w:pPr>
            <w:hyperlink r:id="rId10" w:history="1">
              <w:r w:rsidR="007D2428">
                <w:rPr>
                  <w:rStyle w:val="Hyperlink"/>
                </w:rPr>
                <w:t>UKHSA_12644_Shingles_Eligibility_table_poster_2023_12 landscape WEB.pdf</w:t>
              </w:r>
            </w:hyperlink>
            <w:r w:rsidR="007D2428">
              <w:rPr>
                <w:b/>
                <w:bCs/>
                <w:color w:val="009999"/>
              </w:rPr>
              <w:t xml:space="preserve"> </w:t>
            </w:r>
          </w:p>
          <w:p w14:paraId="5C5567A1" w14:textId="77777777" w:rsidR="007D2428" w:rsidRDefault="007D2428" w:rsidP="007D2428">
            <w:pPr>
              <w:rPr>
                <w:b/>
                <w:bCs/>
                <w:color w:val="009999"/>
              </w:rPr>
            </w:pPr>
          </w:p>
          <w:p w14:paraId="537575A9" w14:textId="77777777" w:rsidR="007D2428" w:rsidRPr="00B17D5B" w:rsidRDefault="007D2428" w:rsidP="007D2428">
            <w:pPr>
              <w:rPr>
                <w:b/>
                <w:bCs/>
                <w:color w:val="009999"/>
              </w:rPr>
            </w:pPr>
            <w:r w:rsidRPr="00FF5C4A">
              <w:rPr>
                <w:b/>
                <w:bCs/>
                <w:color w:val="000000" w:themeColor="text1"/>
              </w:rPr>
              <w:t>FLU SEASON</w:t>
            </w:r>
          </w:p>
          <w:p w14:paraId="494C8836" w14:textId="288B5BB0" w:rsidR="007764C7" w:rsidRDefault="007D2428" w:rsidP="007764C7">
            <w:r>
              <w:t>The flu season is nearly upon us. Our flu vaccines are being delivered early October and our weekend clinic date is on Saturday 21</w:t>
            </w:r>
            <w:r w:rsidRPr="00B17D5B">
              <w:rPr>
                <w:vertAlign w:val="superscript"/>
              </w:rPr>
              <w:t>st</w:t>
            </w:r>
            <w:r>
              <w:t xml:space="preserve"> October. Appointments are already starting to be filled. </w:t>
            </w:r>
          </w:p>
          <w:p w14:paraId="11AB7E70" w14:textId="77777777" w:rsidR="007764C7" w:rsidRDefault="007764C7" w:rsidP="007764C7">
            <w:pPr>
              <w:rPr>
                <w:b/>
                <w:bCs/>
                <w:color w:val="009999"/>
              </w:rPr>
            </w:pPr>
          </w:p>
          <w:p w14:paraId="42735B28" w14:textId="1812509E" w:rsidR="007764C7" w:rsidRDefault="007764C7" w:rsidP="007764C7">
            <w:pPr>
              <w:rPr>
                <w:b/>
                <w:bCs/>
                <w:color w:val="009999"/>
              </w:rPr>
            </w:pPr>
            <w:r w:rsidRPr="00FF5C4A">
              <w:rPr>
                <w:b/>
                <w:bCs/>
                <w:color w:val="000000" w:themeColor="text1"/>
              </w:rPr>
              <w:t>INFECTION CONTROL</w:t>
            </w:r>
          </w:p>
          <w:p w14:paraId="64390C59" w14:textId="77777777" w:rsidR="007D2428" w:rsidRDefault="007764C7" w:rsidP="007764C7">
            <w:r>
              <w:t>Last month we had our infection control audit and achieved 93%. Well done to all involved. We have created our action plan and we are starting to complete all our actions to improve on this going forward</w:t>
            </w:r>
            <w:r w:rsidR="007D2428">
              <w:t>.</w:t>
            </w:r>
          </w:p>
          <w:p w14:paraId="1A855857" w14:textId="77777777" w:rsidR="007764C7" w:rsidRDefault="007764C7" w:rsidP="007764C7"/>
          <w:p w14:paraId="148102D5" w14:textId="51E6EF47" w:rsidR="005521E9" w:rsidRPr="00C77BCC" w:rsidRDefault="005521E9" w:rsidP="007764C7">
            <w:pPr>
              <w:rPr>
                <w:b/>
                <w:bCs/>
                <w:color w:val="009999"/>
              </w:rPr>
            </w:pPr>
            <w:r w:rsidRPr="00FF5C4A">
              <w:rPr>
                <w:b/>
                <w:bCs/>
                <w:color w:val="000000" w:themeColor="text1"/>
              </w:rPr>
              <w:t xml:space="preserve">BP </w:t>
            </w:r>
            <w:r w:rsidR="00722ED0" w:rsidRPr="00FF5C4A">
              <w:rPr>
                <w:b/>
                <w:bCs/>
                <w:color w:val="000000" w:themeColor="text1"/>
              </w:rPr>
              <w:t>AWARENESS WEEK 5</w:t>
            </w:r>
            <w:r w:rsidR="00722ED0" w:rsidRPr="00FF5C4A">
              <w:rPr>
                <w:b/>
                <w:bCs/>
                <w:color w:val="000000" w:themeColor="text1"/>
                <w:vertAlign w:val="superscript"/>
              </w:rPr>
              <w:t>th</w:t>
            </w:r>
            <w:r w:rsidR="00722ED0" w:rsidRPr="00FF5C4A">
              <w:rPr>
                <w:b/>
                <w:bCs/>
                <w:color w:val="000000" w:themeColor="text1"/>
              </w:rPr>
              <w:t xml:space="preserve"> – 11</w:t>
            </w:r>
            <w:r w:rsidR="00722ED0" w:rsidRPr="00FF5C4A">
              <w:rPr>
                <w:b/>
                <w:bCs/>
                <w:color w:val="000000" w:themeColor="text1"/>
                <w:vertAlign w:val="superscript"/>
              </w:rPr>
              <w:t>th</w:t>
            </w:r>
            <w:r w:rsidR="00722ED0" w:rsidRPr="00FF5C4A">
              <w:rPr>
                <w:b/>
                <w:bCs/>
                <w:color w:val="000000" w:themeColor="text1"/>
              </w:rPr>
              <w:t xml:space="preserve"> Sep</w:t>
            </w:r>
            <w:r w:rsidR="00C77BCC" w:rsidRPr="00FF5C4A">
              <w:rPr>
                <w:b/>
                <w:bCs/>
                <w:color w:val="000000" w:themeColor="text1"/>
              </w:rPr>
              <w:t>tember 2023</w:t>
            </w:r>
          </w:p>
          <w:p w14:paraId="76E53EAE" w14:textId="7D8221D2" w:rsidR="007764C7" w:rsidRDefault="005521E9" w:rsidP="007764C7">
            <w:r>
              <w:rPr>
                <w:noProof/>
              </w:rPr>
              <w:drawing>
                <wp:inline distT="0" distB="0" distL="0" distR="0" wp14:anchorId="5887B54B" wp14:editId="593C85B8">
                  <wp:extent cx="3495040" cy="3086100"/>
                  <wp:effectExtent l="0" t="0" r="0" b="0"/>
                  <wp:docPr id="6" name="Picture 6" descr="Take the measure it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ke the measure it challenge"/>
                          <pic:cNvPicPr/>
                        </pic:nvPicPr>
                        <pic:blipFill>
                          <a:blip r:embed="rId11"/>
                          <a:stretch>
                            <a:fillRect/>
                          </a:stretch>
                        </pic:blipFill>
                        <pic:spPr>
                          <a:xfrm>
                            <a:off x="0" y="0"/>
                            <a:ext cx="3516679" cy="3105207"/>
                          </a:xfrm>
                          <a:prstGeom prst="rect">
                            <a:avLst/>
                          </a:prstGeom>
                        </pic:spPr>
                      </pic:pic>
                    </a:graphicData>
                  </a:graphic>
                </wp:inline>
              </w:drawing>
            </w:r>
          </w:p>
        </w:tc>
        <w:tc>
          <w:tcPr>
            <w:tcW w:w="5976" w:type="dxa"/>
            <w:gridSpan w:val="2"/>
          </w:tcPr>
          <w:p w14:paraId="0136F7C7" w14:textId="77777777" w:rsidR="007D2428" w:rsidRDefault="007D2428" w:rsidP="007D2428">
            <w:pPr>
              <w:rPr>
                <w:b/>
                <w:bCs/>
                <w:color w:val="009999"/>
              </w:rPr>
            </w:pPr>
          </w:p>
          <w:p w14:paraId="47621E13" w14:textId="3A52453D" w:rsidR="007D2428" w:rsidRDefault="007D2428" w:rsidP="007D2428">
            <w:pPr>
              <w:rPr>
                <w:b/>
                <w:bCs/>
                <w:color w:val="009999"/>
              </w:rPr>
            </w:pPr>
            <w:r w:rsidRPr="00FF5C4A">
              <w:rPr>
                <w:b/>
                <w:bCs/>
                <w:color w:val="000000" w:themeColor="text1"/>
              </w:rPr>
              <w:t xml:space="preserve">FRIENDS AND FAMILY FEEDBACK </w:t>
            </w:r>
          </w:p>
          <w:p w14:paraId="660BFF72" w14:textId="77777777" w:rsidR="00F94D06" w:rsidRDefault="00F94D06" w:rsidP="007D2428">
            <w:pPr>
              <w:tabs>
                <w:tab w:val="left" w:pos="1215"/>
              </w:tabs>
              <w:jc w:val="both"/>
            </w:pPr>
          </w:p>
          <w:p w14:paraId="21814DD2" w14:textId="532C5028" w:rsidR="007D2428" w:rsidRDefault="00DD16D0" w:rsidP="007D2428">
            <w:pPr>
              <w:tabs>
                <w:tab w:val="left" w:pos="1215"/>
              </w:tabs>
              <w:jc w:val="both"/>
            </w:pPr>
            <w:r>
              <w:rPr>
                <w:noProof/>
              </w:rPr>
              <w:drawing>
                <wp:inline distT="0" distB="0" distL="0" distR="0" wp14:anchorId="4CE9B5F7" wp14:editId="642D0EC8">
                  <wp:extent cx="3648075" cy="2619375"/>
                  <wp:effectExtent l="0" t="0" r="9525" b="9525"/>
                  <wp:docPr id="2" name="Chart 2" descr="April to July 2023 result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D2428">
              <w:tab/>
            </w:r>
          </w:p>
          <w:p w14:paraId="38E5F060" w14:textId="42DDA9F2" w:rsidR="007D2428" w:rsidRDefault="007D2428" w:rsidP="007D2428">
            <w:pPr>
              <w:rPr>
                <w:i/>
                <w:iCs/>
              </w:rPr>
            </w:pPr>
            <w:r w:rsidRPr="007D2428">
              <w:rPr>
                <w:i/>
                <w:iCs/>
              </w:rPr>
              <w:t>I would like to give you some positive patient feedback. On Tuesday 01/08/23 at 16.50, my son had an appointment. I did the E-Consult the day before, and within a couple of hours a very friendly member of your team rang me to arrange a face-to-face appointment the day after. The following day, we were seen within minutes of arrival and the G.P included both myself and my 16-year-old son in the conversation regarding his health issue. She was patient, gave time to listen to concerns and gave him a treatment plan going forward. I can't fault the service we received. In addition to this, I would also like to say, the receptionist on duty the day of our face-to-face consultation was also lovely, and your surgery is spotless. I work for the N.H.S at Warrington and Halton Hospital and know the difficulties we face. We often don't get the recognition we deserve. Please will you share my positive feedback with your team because they need to know they do an amazing job</w:t>
            </w:r>
            <w:r w:rsidRPr="007D2428">
              <w:rPr>
                <w:rFonts w:ascii="Segoe UI Emoji" w:hAnsi="Segoe UI Emoji" w:cs="Segoe UI Emoji"/>
                <w:i/>
                <w:iCs/>
              </w:rPr>
              <w:t>😀</w:t>
            </w:r>
            <w:r w:rsidRPr="007D2428">
              <w:rPr>
                <w:i/>
                <w:iCs/>
              </w:rPr>
              <w:t>.</w:t>
            </w:r>
          </w:p>
          <w:p w14:paraId="044FA5C2" w14:textId="77777777" w:rsidR="00875F3C" w:rsidRDefault="00875F3C" w:rsidP="00C77BCC">
            <w:pPr>
              <w:rPr>
                <w:b/>
                <w:bCs/>
                <w:color w:val="009999"/>
              </w:rPr>
            </w:pPr>
          </w:p>
          <w:p w14:paraId="78543088" w14:textId="77777777" w:rsidR="00875F3C" w:rsidRDefault="00875F3C" w:rsidP="00C77BCC">
            <w:pPr>
              <w:rPr>
                <w:b/>
                <w:bCs/>
                <w:color w:val="009999"/>
              </w:rPr>
            </w:pPr>
          </w:p>
          <w:p w14:paraId="345EB8C3" w14:textId="7E96C017" w:rsidR="00C77BCC" w:rsidRDefault="00C77BCC" w:rsidP="00C77BCC">
            <w:pPr>
              <w:rPr>
                <w:b/>
                <w:bCs/>
                <w:color w:val="009999"/>
              </w:rPr>
            </w:pPr>
            <w:r w:rsidRPr="00FF5C4A">
              <w:rPr>
                <w:b/>
                <w:bCs/>
                <w:color w:val="000000" w:themeColor="text1"/>
              </w:rPr>
              <w:t>PATIENT PARTICIPATION GROUP</w:t>
            </w:r>
          </w:p>
          <w:p w14:paraId="30E2D806" w14:textId="77777777" w:rsidR="00C77BCC" w:rsidRDefault="00C77BCC" w:rsidP="00C77BCC">
            <w:r w:rsidRPr="00170628">
              <w:t xml:space="preserve">Our Patient Participation Group is hoping to form again in Autumn. We are looking for new members to join us. Please email </w:t>
            </w:r>
            <w:hyperlink r:id="rId13" w:history="1">
              <w:r w:rsidRPr="00566998">
                <w:rPr>
                  <w:rStyle w:val="Hyperlink"/>
                </w:rPr>
                <w:t>cmicb-war.latchfordmc@nhs.net</w:t>
              </w:r>
            </w:hyperlink>
          </w:p>
          <w:p w14:paraId="53A29691" w14:textId="50005C68" w:rsidR="00F94D06" w:rsidRPr="007764C7" w:rsidRDefault="00F94D06" w:rsidP="007D2428">
            <w:pPr>
              <w:rPr>
                <w:b/>
                <w:bCs/>
                <w:i/>
                <w:iCs/>
                <w:color w:val="009999"/>
              </w:rPr>
            </w:pPr>
          </w:p>
        </w:tc>
      </w:tr>
    </w:tbl>
    <w:p w14:paraId="4798D9BA" w14:textId="77777777" w:rsidR="007D2428" w:rsidRDefault="007D2428" w:rsidP="00792A51"/>
    <w:sectPr w:rsidR="007D2428" w:rsidSect="00041E4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28"/>
    <w:rsid w:val="00041E4A"/>
    <w:rsid w:val="00082C96"/>
    <w:rsid w:val="00170628"/>
    <w:rsid w:val="00247A17"/>
    <w:rsid w:val="00357C2F"/>
    <w:rsid w:val="00442C5C"/>
    <w:rsid w:val="00464EE5"/>
    <w:rsid w:val="00481360"/>
    <w:rsid w:val="00483D2E"/>
    <w:rsid w:val="004C0041"/>
    <w:rsid w:val="004E40C4"/>
    <w:rsid w:val="005521E9"/>
    <w:rsid w:val="0071340B"/>
    <w:rsid w:val="00722ED0"/>
    <w:rsid w:val="007301B7"/>
    <w:rsid w:val="007764C7"/>
    <w:rsid w:val="00792A51"/>
    <w:rsid w:val="007D2428"/>
    <w:rsid w:val="00875F3C"/>
    <w:rsid w:val="00B70B0D"/>
    <w:rsid w:val="00B83885"/>
    <w:rsid w:val="00C55291"/>
    <w:rsid w:val="00C77BCC"/>
    <w:rsid w:val="00CD73C3"/>
    <w:rsid w:val="00DB7E8F"/>
    <w:rsid w:val="00DC4447"/>
    <w:rsid w:val="00DD16D0"/>
    <w:rsid w:val="00E15DF9"/>
    <w:rsid w:val="00F94D06"/>
    <w:rsid w:val="00FF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9F07"/>
  <w15:chartTrackingRefBased/>
  <w15:docId w15:val="{BAB75F7D-CEE1-4784-9EC6-5C23A3B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428"/>
    <w:rPr>
      <w:color w:val="0000FF"/>
      <w:u w:val="single"/>
    </w:rPr>
  </w:style>
  <w:style w:type="character" w:styleId="UnresolvedMention">
    <w:name w:val="Unresolved Mention"/>
    <w:basedOn w:val="DefaultParagraphFont"/>
    <w:uiPriority w:val="99"/>
    <w:semiHidden/>
    <w:unhideWhenUsed/>
    <w:rsid w:val="00776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micb-war.latchfordmc@nhs.ne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katy.taberner\Downloads\UKHSA_12644_Shingles_Eligibility_table_poster_2023_12%20landscape%20WEB.pdf" TargetMode="External"/><Relationship Id="rId4" Type="http://schemas.openxmlformats.org/officeDocument/2006/relationships/styles" Target="styles.xml"/><Relationship Id="rId9" Type="http://schemas.openxmlformats.org/officeDocument/2006/relationships/hyperlink" Target="file:///C:\Users\katy.taberner\Downloads\UKHSA_12644_A5_Shingles_8pp_leaflet_12%20WEB%20(1).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ty.taberner\AppData\Local\Microsoft\Windows\INetCache\Content.Outlook\Y7RO8XQC\FriendsAndFami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GB"/>
              <a:t>April - July 2023</a:t>
            </a:r>
          </a:p>
        </c:rich>
      </c:tx>
      <c:overlay val="0"/>
    </c:title>
    <c:autoTitleDeleted val="0"/>
    <c:plotArea>
      <c:layout/>
      <c:barChart>
        <c:barDir val="col"/>
        <c:grouping val="stacked"/>
        <c:varyColors val="0"/>
        <c:ser>
          <c:idx val="0"/>
          <c:order val="0"/>
          <c:invertIfNegative val="1"/>
          <c:cat>
            <c:strRef>
              <c:f>'July 2023'!$E$3:$E$8</c:f>
              <c:strCache>
                <c:ptCount val="6"/>
                <c:pt idx="0">
                  <c:v>Very good</c:v>
                </c:pt>
                <c:pt idx="1">
                  <c:v>Good</c:v>
                </c:pt>
                <c:pt idx="2">
                  <c:v>Neither good nor poor</c:v>
                </c:pt>
                <c:pt idx="3">
                  <c:v>Poor</c:v>
                </c:pt>
                <c:pt idx="4">
                  <c:v>Very poor</c:v>
                </c:pt>
                <c:pt idx="5">
                  <c:v>Don’t know</c:v>
                </c:pt>
              </c:strCache>
            </c:strRef>
          </c:cat>
          <c:val>
            <c:numRef>
              <c:f>'July 2023'!$F$3:$F$8</c:f>
              <c:numCache>
                <c:formatCode>General</c:formatCode>
                <c:ptCount val="6"/>
                <c:pt idx="0">
                  <c:v>36</c:v>
                </c:pt>
                <c:pt idx="1">
                  <c:v>11</c:v>
                </c:pt>
                <c:pt idx="2">
                  <c:v>5</c:v>
                </c:pt>
                <c:pt idx="3">
                  <c:v>4</c:v>
                </c:pt>
                <c:pt idx="4">
                  <c:v>8</c:v>
                </c:pt>
                <c:pt idx="5">
                  <c:v>4</c:v>
                </c:pt>
              </c:numCache>
            </c:numRef>
          </c:val>
          <c:extLst>
            <c:ext xmlns:c15="http://schemas.microsoft.com/office/drawing/2012/chart" uri="{02D57815-91ED-43cb-92C2-25804820EDAC}">
              <c15:filteredSeriesTitle>
                <c15:tx>
                  <c:strRef>
                    <c:extLst>
                      <c:ext uri="{02D57815-91ED-43cb-92C2-25804820EDAC}">
                        <c15:formulaRef>
                          <c15:sqref>
              </c15:sqref>
                        </c15:formulaRef>
                      </c:ext>
                    </c:extLst>
                    <c:strCache>
                      <c:ptCount val="1"/>
                    </c:strCache>
                  </c:strRef>
                </c15:tx>
              </c15:filteredSeriesTitle>
            </c:ext>
            <c:ext xmlns:c16="http://schemas.microsoft.com/office/drawing/2014/chart" uri="{C3380CC4-5D6E-409C-BE32-E72D297353CC}">
              <c16:uniqueId val="{00000000-014B-4B44-8D59-BA99FA3BB64E}"/>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cross"/>
        <c:minorTickMark val="cross"/>
        <c:tickLblPos val="nextTo"/>
        <c:crossAx val="2"/>
        <c:crosses val="autoZero"/>
        <c:auto val="1"/>
        <c:lblAlgn val="ctr"/>
        <c:lblOffset val="100"/>
        <c:tickLblSkip val="1"/>
        <c:tickMarkSkip val="1"/>
        <c:noMultiLvlLbl val="1"/>
      </c:catAx>
      <c:valAx>
        <c:axId val="2"/>
        <c:scaling>
          <c:orientation val="minMax"/>
        </c:scaling>
        <c:delete val="0"/>
        <c:axPos val="l"/>
        <c:majorGridlines/>
        <c:numFmt formatCode="General" sourceLinked="1"/>
        <c:majorTickMark val="cross"/>
        <c:minorTickMark val="cross"/>
        <c:tickLblPos val="nextTo"/>
        <c:crossAx val="1"/>
        <c:crosses val="autoZero"/>
        <c:crossBetween val="between"/>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8FB5CA7DCCB4B83AB2CCB2B66E9B2" ma:contentTypeVersion="15" ma:contentTypeDescription="Create a new document." ma:contentTypeScope="" ma:versionID="ba2eef74e09f0d54a9a8b653b6437eee">
  <xsd:schema xmlns:xsd="http://www.w3.org/2001/XMLSchema" xmlns:xs="http://www.w3.org/2001/XMLSchema" xmlns:p="http://schemas.microsoft.com/office/2006/metadata/properties" xmlns:ns1="http://schemas.microsoft.com/sharepoint/v3" xmlns:ns2="cdf5262f-dbc9-456d-b241-f3ddee983157" xmlns:ns3="528da91e-f431-4a67-9e25-687496672991" targetNamespace="http://schemas.microsoft.com/office/2006/metadata/properties" ma:root="true" ma:fieldsID="1ee45c7ed1d2d7a1fb9a55c6bde5110b" ns1:_="" ns2:_="" ns3:_="">
    <xsd:import namespace="http://schemas.microsoft.com/sharepoint/v3"/>
    <xsd:import namespace="cdf5262f-dbc9-456d-b241-f3ddee983157"/>
    <xsd:import namespace="528da91e-f431-4a67-9e25-6874966729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5262f-dbc9-456d-b241-f3ddee983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da91e-f431-4a67-9e25-6874966729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ef7a2f-d9d0-4cd5-9625-e55f83ba24b0}" ma:internalName="TaxCatchAll" ma:showField="CatchAllData" ma:web="528da91e-f431-4a67-9e25-687496672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8da91e-f431-4a67-9e25-687496672991" xsi:nil="true"/>
    <_ip_UnifiedCompliancePolicyUIAction xmlns="http://schemas.microsoft.com/sharepoint/v3" xsi:nil="true"/>
    <_ip_UnifiedCompliancePolicyProperties xmlns="http://schemas.microsoft.com/sharepoint/v3" xsi:nil="true"/>
    <lcf76f155ced4ddcb4097134ff3c332f xmlns="cdf5262f-dbc9-456d-b241-f3ddee98315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4FD3C-F7BA-4584-AC4B-A2C84422C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f5262f-dbc9-456d-b241-f3ddee983157"/>
    <ds:schemaRef ds:uri="528da91e-f431-4a67-9e25-687496672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7B173-A6B0-4A58-874E-935828ACE198}">
  <ds:schemaRefs>
    <ds:schemaRef ds:uri="http://schemas.microsoft.com/office/2006/metadata/properties"/>
    <ds:schemaRef ds:uri="http://schemas.microsoft.com/office/infopath/2007/PartnerControls"/>
    <ds:schemaRef ds:uri="528da91e-f431-4a67-9e25-687496672991"/>
    <ds:schemaRef ds:uri="http://schemas.microsoft.com/sharepoint/v3"/>
    <ds:schemaRef ds:uri="cdf5262f-dbc9-456d-b241-f3ddee983157"/>
  </ds:schemaRefs>
</ds:datastoreItem>
</file>

<file path=customXml/itemProps3.xml><?xml version="1.0" encoding="utf-8"?>
<ds:datastoreItem xmlns:ds="http://schemas.openxmlformats.org/officeDocument/2006/customXml" ds:itemID="{62955E46-775C-44CA-9587-3D6F733A83C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TABERNER, Katy (NHS CHESHIRE AND MERSEYSIDE ICB - 02E)</dc:creator>
  <cp:keywords/>
  <dc:description/>
  <cp:lastModifiedBy>Katy Morson</cp:lastModifiedBy>
  <cp:revision>2</cp:revision>
  <cp:lastPrinted>2023-08-15T11:33:00Z</cp:lastPrinted>
  <dcterms:created xsi:type="dcterms:W3CDTF">2023-08-31T08:41:00Z</dcterms:created>
  <dcterms:modified xsi:type="dcterms:W3CDTF">2023-08-31T08:41:00Z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0x01010066B8FB5CA7DCCB4B83AB2CCB2B66E9B2</vt:lpwstr>
  </property>
</Properties>
</file>