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CAC0C" w14:textId="03545EA7" w:rsidR="00281407" w:rsidRPr="00AB7344" w:rsidRDefault="00E024D7" w:rsidP="00952C4C">
      <w:pPr>
        <w:pStyle w:val="Heading1"/>
        <w:jc w:val="both"/>
        <w:rPr>
          <w:rFonts w:asciiTheme="minorHAnsi" w:hAnsiTheme="minorHAnsi" w:cs="Arial"/>
          <w:color w:val="005E00"/>
        </w:rPr>
      </w:pPr>
      <w:r w:rsidRPr="00AB7344">
        <w:rPr>
          <w:rFonts w:asciiTheme="minorHAnsi" w:hAnsiTheme="minorHAnsi" w:cs="Arial"/>
          <w:color w:val="005E00"/>
        </w:rPr>
        <w:t xml:space="preserve">General Practice Privacy Notice </w:t>
      </w:r>
    </w:p>
    <w:p w14:paraId="1B87EBCA" w14:textId="59ED67CE" w:rsidR="00E024D7" w:rsidRPr="00AB7344" w:rsidRDefault="008202A4" w:rsidP="00AB7344">
      <w:pPr>
        <w:pStyle w:val="Heading1"/>
      </w:pPr>
      <w:r w:rsidRPr="00AB7344">
        <w:t xml:space="preserve">Staff – protecting your data </w:t>
      </w:r>
    </w:p>
    <w:p w14:paraId="1F14A574" w14:textId="5E1F3D97" w:rsidR="00E024D7" w:rsidRPr="00406686" w:rsidRDefault="00E024D7" w:rsidP="00EA6B40">
      <w:pPr>
        <w:spacing w:after="0"/>
        <w:jc w:val="both"/>
        <w:rPr>
          <w:rFonts w:cs="Arial"/>
          <w:sz w:val="24"/>
          <w:szCs w:val="24"/>
          <w:lang w:eastAsia="en-GB"/>
        </w:rPr>
      </w:pPr>
      <w:r w:rsidRPr="00406686">
        <w:rPr>
          <w:rFonts w:cs="Arial"/>
          <w:sz w:val="24"/>
          <w:szCs w:val="24"/>
          <w:lang w:eastAsia="en-GB"/>
        </w:rPr>
        <w:t>This staff privacy notice explains in detail why we use your personal data which we, the GP practice (Data Controller), collects and processes about you.  A Data Controller determines how the data will be processed and used and others who we share this data with.  We are legally responsible for ensuring that all personal data that we hold, and use is done so in a way that meets the data protection principles under the UK General Data Protection Regulation (UK GDPR) and Data Protection Act 2018.  This notice also explains how we handle that data and keep it safe.</w:t>
      </w:r>
    </w:p>
    <w:p w14:paraId="62F063B7" w14:textId="77777777" w:rsidR="00EA6B40" w:rsidRPr="00406686" w:rsidRDefault="00EA6B40" w:rsidP="00EA6B40">
      <w:pPr>
        <w:spacing w:after="0"/>
        <w:jc w:val="both"/>
        <w:rPr>
          <w:rFonts w:cs="Arial"/>
          <w:sz w:val="24"/>
          <w:szCs w:val="24"/>
          <w:lang w:eastAsia="en-GB"/>
        </w:rPr>
      </w:pPr>
    </w:p>
    <w:p w14:paraId="761C0843" w14:textId="77777777" w:rsidR="00E024D7" w:rsidRPr="00406686" w:rsidRDefault="00E024D7" w:rsidP="00EA6B40">
      <w:pPr>
        <w:spacing w:after="0"/>
        <w:jc w:val="both"/>
        <w:rPr>
          <w:rFonts w:cs="Arial"/>
          <w:b/>
          <w:bCs/>
          <w:sz w:val="24"/>
          <w:szCs w:val="24"/>
          <w:lang w:eastAsia="en-GB"/>
        </w:rPr>
      </w:pPr>
      <w:r w:rsidRPr="00406686">
        <w:rPr>
          <w:rFonts w:cs="Arial"/>
          <w:b/>
          <w:bCs/>
          <w:sz w:val="24"/>
          <w:szCs w:val="24"/>
          <w:lang w:eastAsia="en-GB"/>
        </w:rPr>
        <w:t>Caldicott Guardian</w:t>
      </w:r>
    </w:p>
    <w:p w14:paraId="42A77E86" w14:textId="63A5EE33" w:rsidR="00E024D7" w:rsidRPr="00406686" w:rsidRDefault="00E024D7" w:rsidP="00EA6B40">
      <w:pPr>
        <w:spacing w:after="0"/>
        <w:jc w:val="both"/>
        <w:rPr>
          <w:rFonts w:cs="Arial"/>
          <w:sz w:val="24"/>
          <w:szCs w:val="24"/>
          <w:lang w:eastAsia="en-GB"/>
        </w:rPr>
      </w:pPr>
      <w:r w:rsidRPr="00406686">
        <w:rPr>
          <w:rFonts w:cs="Arial"/>
          <w:sz w:val="24"/>
          <w:szCs w:val="24"/>
          <w:lang w:eastAsia="en-GB"/>
        </w:rPr>
        <w:t>The GP Practice has a Caldicott Guardian. A Caldicott Guardian is a senior person within a health or social care organisation, preferably a health professional, who makes sure that the personal information about those who use its services is used legally, ethically and appropriately, and that confidentiality is maintained.  The Caldicott Guardian for the GP practice is</w:t>
      </w:r>
      <w:r w:rsidR="00467B2E" w:rsidRPr="00406686">
        <w:rPr>
          <w:rFonts w:cs="Arial"/>
          <w:sz w:val="24"/>
          <w:szCs w:val="24"/>
          <w:lang w:eastAsia="en-GB"/>
        </w:rPr>
        <w:t xml:space="preserve"> </w:t>
      </w:r>
      <w:r w:rsidRPr="00406686">
        <w:rPr>
          <w:rFonts w:cs="Arial"/>
          <w:sz w:val="24"/>
          <w:szCs w:val="24"/>
          <w:lang w:eastAsia="en-GB"/>
        </w:rPr>
        <w:t xml:space="preserve">Dr Fiona Davies, GP Partner, Caldicott Guardian, </w:t>
      </w:r>
      <w:hyperlink r:id="rId8" w:history="1">
        <w:r w:rsidR="00EA6B40" w:rsidRPr="00406686">
          <w:rPr>
            <w:rStyle w:val="Hyperlink"/>
            <w:rFonts w:cs="Arial"/>
            <w:sz w:val="24"/>
            <w:szCs w:val="24"/>
            <w:lang w:eastAsia="en-GB"/>
          </w:rPr>
          <w:t>fiona.davies15@nhs.net</w:t>
        </w:r>
      </w:hyperlink>
    </w:p>
    <w:p w14:paraId="668C6754" w14:textId="77777777" w:rsidR="00EA6B40" w:rsidRPr="00406686" w:rsidRDefault="00EA6B40" w:rsidP="00EA6B40">
      <w:pPr>
        <w:spacing w:after="0"/>
        <w:jc w:val="both"/>
        <w:rPr>
          <w:rFonts w:cs="Arial"/>
          <w:sz w:val="24"/>
          <w:szCs w:val="24"/>
          <w:lang w:eastAsia="en-GB"/>
        </w:rPr>
      </w:pPr>
    </w:p>
    <w:p w14:paraId="2EADB126" w14:textId="77777777" w:rsidR="00E024D7" w:rsidRPr="00EB6D54" w:rsidRDefault="00E024D7" w:rsidP="00EA6B40">
      <w:pPr>
        <w:spacing w:after="0"/>
        <w:jc w:val="both"/>
        <w:rPr>
          <w:rFonts w:cs="Arial"/>
          <w:b/>
          <w:bCs/>
          <w:sz w:val="24"/>
          <w:szCs w:val="24"/>
          <w:lang w:eastAsia="en-GB"/>
        </w:rPr>
      </w:pPr>
      <w:r w:rsidRPr="00EB6D54">
        <w:rPr>
          <w:rFonts w:cs="Arial"/>
          <w:b/>
          <w:bCs/>
          <w:sz w:val="24"/>
          <w:szCs w:val="24"/>
          <w:lang w:eastAsia="en-GB"/>
        </w:rPr>
        <w:t>Data Protection Officer (DPO)</w:t>
      </w:r>
    </w:p>
    <w:p w14:paraId="23C5A4FD" w14:textId="5C43BD81" w:rsidR="002E753F" w:rsidRPr="00406686" w:rsidRDefault="00E024D7" w:rsidP="00EA6B40">
      <w:pPr>
        <w:pStyle w:val="Default"/>
        <w:jc w:val="both"/>
        <w:rPr>
          <w:rFonts w:asciiTheme="minorHAnsi" w:eastAsia="Times New Roman" w:hAnsiTheme="minorHAnsi" w:cs="Arial"/>
          <w:color w:val="auto"/>
          <w:lang w:eastAsia="en-GB"/>
        </w:rPr>
      </w:pPr>
      <w:r w:rsidRPr="00406686">
        <w:rPr>
          <w:rFonts w:asciiTheme="minorHAnsi" w:eastAsia="Times New Roman" w:hAnsiTheme="minorHAnsi" w:cs="Arial"/>
          <w:color w:val="auto"/>
          <w:lang w:eastAsia="en-GB"/>
        </w:rPr>
        <w:t>Under UK GDPR all public bodies must nominate a Data Protection Officer.  The DPO is responsible for advising on compliance, training and awareness and is the main point of contact with the Information Commissioner’s Office (ICO).  The DPO for the practice is:</w:t>
      </w:r>
      <w:r w:rsidR="00EA6B40" w:rsidRPr="00406686">
        <w:rPr>
          <w:rFonts w:asciiTheme="minorHAnsi" w:eastAsia="Times New Roman" w:hAnsiTheme="minorHAnsi" w:cs="Arial"/>
          <w:color w:val="auto"/>
          <w:lang w:eastAsia="en-GB"/>
        </w:rPr>
        <w:t xml:space="preserve"> </w:t>
      </w:r>
      <w:r w:rsidRPr="00406686">
        <w:rPr>
          <w:rFonts w:asciiTheme="minorHAnsi" w:hAnsiTheme="minorHAnsi" w:cs="Arial"/>
          <w:color w:val="auto"/>
          <w:lang w:eastAsia="en-GB"/>
        </w:rPr>
        <w:t xml:space="preserve">IG Mailbox - </w:t>
      </w:r>
      <w:hyperlink r:id="rId9" w:history="1">
        <w:r w:rsidR="00EA6B40" w:rsidRPr="00406686">
          <w:rPr>
            <w:rStyle w:val="Hyperlink"/>
            <w:rFonts w:asciiTheme="minorHAnsi" w:hAnsiTheme="minorHAnsi" w:cs="Arial"/>
            <w:lang w:eastAsia="en-GB"/>
          </w:rPr>
          <w:t>IG@midmerseyda.nhs.uk</w:t>
        </w:r>
      </w:hyperlink>
    </w:p>
    <w:p w14:paraId="3B7CD0E8" w14:textId="77777777" w:rsidR="00EA6B40" w:rsidRPr="00406686" w:rsidRDefault="00EA6B40" w:rsidP="00EA6B40">
      <w:pPr>
        <w:spacing w:after="0"/>
        <w:jc w:val="both"/>
        <w:rPr>
          <w:rFonts w:cs="Arial"/>
          <w:sz w:val="24"/>
          <w:szCs w:val="24"/>
          <w:lang w:eastAsia="en-GB"/>
        </w:rPr>
      </w:pPr>
    </w:p>
    <w:p w14:paraId="65CE9112" w14:textId="3EFDA592" w:rsidR="00E024D7" w:rsidRPr="00406686" w:rsidRDefault="00E024D7" w:rsidP="00EA6B40">
      <w:pPr>
        <w:spacing w:after="0"/>
        <w:jc w:val="both"/>
        <w:rPr>
          <w:rFonts w:cs="Arial"/>
          <w:sz w:val="24"/>
          <w:szCs w:val="24"/>
          <w:lang w:eastAsia="en-GB"/>
        </w:rPr>
      </w:pPr>
      <w:r w:rsidRPr="00406686">
        <w:rPr>
          <w:rFonts w:cs="Arial"/>
          <w:sz w:val="24"/>
          <w:szCs w:val="24"/>
          <w:lang w:val="en"/>
        </w:rPr>
        <w:t>We will continually review and update this privacy notice to reflect changes in our services and to comply with changes in the law.  When such changes occur, we will revise the last updated date as documented in the version status in the header of this document.</w:t>
      </w:r>
      <w:r w:rsidRPr="00406686">
        <w:rPr>
          <w:rFonts w:cs="Arial"/>
          <w:sz w:val="24"/>
          <w:szCs w:val="24"/>
          <w:lang w:eastAsia="en-GB"/>
        </w:rPr>
        <w:t xml:space="preserve"> </w:t>
      </w:r>
    </w:p>
    <w:p w14:paraId="379235F4" w14:textId="77777777" w:rsidR="00EA6B40" w:rsidRPr="00406686" w:rsidRDefault="00EA6B40" w:rsidP="00EA6B40">
      <w:pPr>
        <w:spacing w:after="0"/>
        <w:jc w:val="both"/>
        <w:rPr>
          <w:rFonts w:cs="Arial"/>
          <w:sz w:val="24"/>
          <w:szCs w:val="24"/>
          <w:lang w:eastAsia="en-GB"/>
        </w:rPr>
      </w:pPr>
    </w:p>
    <w:p w14:paraId="40A056AD" w14:textId="77777777" w:rsidR="00E024D7" w:rsidRPr="00406686" w:rsidRDefault="00E024D7" w:rsidP="00EA6B40">
      <w:pPr>
        <w:spacing w:after="0"/>
        <w:jc w:val="both"/>
        <w:rPr>
          <w:rFonts w:cs="Arial"/>
          <w:b/>
          <w:sz w:val="24"/>
          <w:szCs w:val="24"/>
          <w:lang w:eastAsia="en-GB"/>
        </w:rPr>
      </w:pPr>
      <w:r w:rsidRPr="00406686">
        <w:rPr>
          <w:rFonts w:cs="Arial"/>
          <w:b/>
          <w:sz w:val="24"/>
          <w:szCs w:val="24"/>
          <w:lang w:eastAsia="en-GB"/>
        </w:rPr>
        <w:t>Definition of Data Types</w:t>
      </w:r>
    </w:p>
    <w:p w14:paraId="6229FD58" w14:textId="77777777" w:rsidR="00E024D7" w:rsidRPr="00406686" w:rsidRDefault="00E024D7" w:rsidP="00EA6B40">
      <w:pPr>
        <w:spacing w:after="0"/>
        <w:jc w:val="both"/>
        <w:rPr>
          <w:rFonts w:cs="Arial"/>
          <w:sz w:val="24"/>
          <w:szCs w:val="24"/>
          <w:lang w:eastAsia="en-GB"/>
        </w:rPr>
      </w:pPr>
      <w:r w:rsidRPr="00406686">
        <w:rPr>
          <w:rFonts w:cs="Arial"/>
          <w:sz w:val="24"/>
          <w:szCs w:val="24"/>
          <w:lang w:eastAsia="en-GB"/>
        </w:rPr>
        <w:t>We use the following types of information / data:</w:t>
      </w:r>
    </w:p>
    <w:p w14:paraId="141D1C76" w14:textId="77777777" w:rsidR="00EA6B40" w:rsidRPr="00406686" w:rsidRDefault="00EA6B40" w:rsidP="00EA6B40">
      <w:pPr>
        <w:spacing w:after="0"/>
        <w:rPr>
          <w:rFonts w:cs="Arial"/>
          <w:sz w:val="24"/>
          <w:szCs w:val="24"/>
          <w:u w:val="single"/>
          <w:lang w:eastAsia="en-GB"/>
        </w:rPr>
      </w:pPr>
    </w:p>
    <w:p w14:paraId="7FE8F248" w14:textId="7E797226" w:rsidR="00E024D7" w:rsidRPr="00406686" w:rsidRDefault="00E024D7" w:rsidP="00EA6B40">
      <w:pPr>
        <w:spacing w:after="0"/>
        <w:rPr>
          <w:rFonts w:cs="Arial"/>
          <w:sz w:val="24"/>
          <w:szCs w:val="24"/>
          <w:lang w:eastAsia="en-GB"/>
        </w:rPr>
      </w:pPr>
      <w:r w:rsidRPr="00406686">
        <w:rPr>
          <w:rFonts w:cs="Arial"/>
          <w:sz w:val="24"/>
          <w:szCs w:val="24"/>
          <w:u w:val="single"/>
          <w:lang w:eastAsia="en-GB"/>
        </w:rPr>
        <w:t>Personal Data</w:t>
      </w:r>
      <w:r w:rsidRPr="00406686">
        <w:rPr>
          <w:rFonts w:cs="Arial"/>
          <w:sz w:val="24"/>
          <w:szCs w:val="24"/>
          <w:u w:val="single"/>
          <w:lang w:eastAsia="en-GB"/>
        </w:rPr>
        <w:br/>
      </w:r>
      <w:r w:rsidRPr="00406686">
        <w:rPr>
          <w:rFonts w:cs="Arial"/>
          <w:sz w:val="24"/>
          <w:szCs w:val="24"/>
          <w:lang w:eastAsia="en-GB"/>
        </w:rPr>
        <w:t>This contains details that identify individuals even from one data item or a combination of data items. The following are demographic data items that are considered identifiable such as name, address, NHS Number, full postcode, date of birth. Under UK GDPR, this now includes location data and online identifiers.</w:t>
      </w:r>
    </w:p>
    <w:p w14:paraId="253F0BBF" w14:textId="77777777" w:rsidR="00EA6B40" w:rsidRPr="00406686" w:rsidRDefault="00EA6B40" w:rsidP="00EA6B40">
      <w:pPr>
        <w:spacing w:after="0"/>
        <w:rPr>
          <w:rFonts w:cs="Arial"/>
          <w:sz w:val="24"/>
          <w:szCs w:val="24"/>
          <w:u w:val="single"/>
          <w:lang w:eastAsia="en-GB"/>
        </w:rPr>
      </w:pPr>
    </w:p>
    <w:p w14:paraId="26A3A1C7" w14:textId="3BD9953D" w:rsidR="00E024D7" w:rsidRPr="00406686" w:rsidRDefault="00E024D7" w:rsidP="00EA6B40">
      <w:pPr>
        <w:spacing w:after="0"/>
        <w:rPr>
          <w:rFonts w:cs="Arial"/>
          <w:sz w:val="24"/>
          <w:szCs w:val="24"/>
          <w:u w:val="single"/>
          <w:lang w:eastAsia="en-GB"/>
        </w:rPr>
      </w:pPr>
      <w:r w:rsidRPr="00406686">
        <w:rPr>
          <w:rFonts w:cs="Arial"/>
          <w:sz w:val="24"/>
          <w:szCs w:val="24"/>
          <w:u w:val="single"/>
          <w:lang w:eastAsia="en-GB"/>
        </w:rPr>
        <w:t>Special categories of data (previously known as sensitive data)</w:t>
      </w:r>
      <w:r w:rsidRPr="00406686">
        <w:rPr>
          <w:rFonts w:cs="Arial"/>
          <w:sz w:val="24"/>
          <w:szCs w:val="24"/>
          <w:u w:val="single"/>
          <w:lang w:eastAsia="en-GB"/>
        </w:rPr>
        <w:br/>
      </w:r>
      <w:r w:rsidRPr="00406686">
        <w:rPr>
          <w:rFonts w:cs="Arial"/>
          <w:sz w:val="24"/>
          <w:szCs w:val="24"/>
        </w:rPr>
        <w:t>This is personal data consisting of information as to: race, ethnic origin, political opinions, health, religious beliefs, trade union membership, sexual life and previous criminal convictions. Under UK GDPR, this now includes biometric data and genetic data.</w:t>
      </w:r>
    </w:p>
    <w:p w14:paraId="1A9695FA" w14:textId="77777777" w:rsidR="00EA6B40" w:rsidRPr="00406686" w:rsidRDefault="00EA6B40" w:rsidP="00EA6B40">
      <w:pPr>
        <w:spacing w:after="0"/>
        <w:rPr>
          <w:rFonts w:cs="Arial"/>
          <w:sz w:val="24"/>
          <w:szCs w:val="24"/>
          <w:u w:val="single"/>
          <w:lang w:eastAsia="en-GB"/>
        </w:rPr>
      </w:pPr>
    </w:p>
    <w:p w14:paraId="6E821F3D" w14:textId="16E67D0D" w:rsidR="00E024D7" w:rsidRPr="00406686" w:rsidRDefault="00E024D7" w:rsidP="00EA6B40">
      <w:pPr>
        <w:spacing w:after="0"/>
        <w:rPr>
          <w:rFonts w:cs="Arial"/>
          <w:sz w:val="24"/>
          <w:szCs w:val="24"/>
          <w:lang w:eastAsia="en-GB"/>
        </w:rPr>
      </w:pPr>
      <w:r w:rsidRPr="00406686">
        <w:rPr>
          <w:rFonts w:cs="Arial"/>
          <w:sz w:val="24"/>
          <w:szCs w:val="24"/>
          <w:u w:val="single"/>
          <w:lang w:eastAsia="en-GB"/>
        </w:rPr>
        <w:t>Personal Confidential Data (PCD)</w:t>
      </w:r>
      <w:r w:rsidRPr="00406686">
        <w:rPr>
          <w:rFonts w:cs="Arial"/>
          <w:sz w:val="24"/>
          <w:szCs w:val="24"/>
          <w:lang w:eastAsia="en-GB"/>
        </w:rPr>
        <w:br/>
        <w:t xml:space="preserve">This term came from the </w:t>
      </w:r>
      <w:hyperlink r:id="rId10" w:history="1">
        <w:r w:rsidRPr="00406686">
          <w:rPr>
            <w:rStyle w:val="Hyperlink"/>
            <w:rFonts w:cs="Arial"/>
            <w:color w:val="auto"/>
            <w:sz w:val="24"/>
            <w:szCs w:val="24"/>
            <w:lang w:eastAsia="en-GB"/>
          </w:rPr>
          <w:t>Caldicott review</w:t>
        </w:r>
      </w:hyperlink>
      <w:r w:rsidRPr="00406686">
        <w:rPr>
          <w:rFonts w:cs="Arial"/>
          <w:sz w:val="24"/>
          <w:szCs w:val="24"/>
          <w:lang w:eastAsia="en-GB"/>
        </w:rPr>
        <w:t xml:space="preserve"> undertaken in 2013 and describes personal information about identified or identifiable individuals, which should be kept private or secret. It includes personal data and special categories of </w:t>
      </w:r>
      <w:r w:rsidR="00EA6B40" w:rsidRPr="00406686">
        <w:rPr>
          <w:rFonts w:cs="Arial"/>
          <w:sz w:val="24"/>
          <w:szCs w:val="24"/>
          <w:lang w:eastAsia="en-GB"/>
        </w:rPr>
        <w:t>data,</w:t>
      </w:r>
      <w:r w:rsidRPr="00406686">
        <w:rPr>
          <w:rFonts w:cs="Arial"/>
          <w:sz w:val="24"/>
          <w:szCs w:val="24"/>
          <w:lang w:eastAsia="en-GB"/>
        </w:rPr>
        <w:t xml:space="preserve"> but it is adapted to include dead as well as living people and ‘confidential’ includes both information ‘given in confidence’ and ‘that which is owed a duty of confidence’. </w:t>
      </w:r>
    </w:p>
    <w:p w14:paraId="07F21F2C" w14:textId="77777777" w:rsidR="00EA6B40" w:rsidRPr="00406686" w:rsidRDefault="00EA6B40" w:rsidP="00EA6B40">
      <w:pPr>
        <w:spacing w:after="0"/>
        <w:rPr>
          <w:rFonts w:cs="Arial"/>
          <w:sz w:val="24"/>
          <w:szCs w:val="24"/>
          <w:u w:val="single"/>
          <w:lang w:eastAsia="en-GB"/>
        </w:rPr>
      </w:pPr>
    </w:p>
    <w:p w14:paraId="10F56019" w14:textId="2358278D" w:rsidR="00E024D7" w:rsidRPr="00406686" w:rsidRDefault="00E024D7" w:rsidP="00EA6B40">
      <w:pPr>
        <w:spacing w:after="0"/>
        <w:rPr>
          <w:rFonts w:cs="Arial"/>
          <w:sz w:val="24"/>
          <w:szCs w:val="24"/>
          <w:lang w:eastAsia="en-GB"/>
        </w:rPr>
      </w:pPr>
      <w:r w:rsidRPr="00406686">
        <w:rPr>
          <w:rFonts w:cs="Arial"/>
          <w:sz w:val="24"/>
          <w:szCs w:val="24"/>
          <w:u w:val="single"/>
          <w:lang w:eastAsia="en-GB"/>
        </w:rPr>
        <w:t>Pseudonymised Data or Coded Data</w:t>
      </w:r>
      <w:r w:rsidRPr="00406686">
        <w:rPr>
          <w:rFonts w:cs="Arial"/>
          <w:sz w:val="24"/>
          <w:szCs w:val="24"/>
          <w:lang w:eastAsia="en-GB"/>
        </w:rPr>
        <w:br/>
        <w:t xml:space="preserve">Individual-level information where individuals can be distinguished by using a coded reference, which does not reveal their ‘real world’ identity. When data has been pseudonymised it still retains a level of detail in the replaced data by use of a key / code or pseudonym that should allow tracking back of the data to its original state. </w:t>
      </w:r>
    </w:p>
    <w:p w14:paraId="6DB0317E" w14:textId="77777777" w:rsidR="00EA6B40" w:rsidRPr="00406686" w:rsidRDefault="00EA6B40" w:rsidP="00EA6B40">
      <w:pPr>
        <w:spacing w:after="0"/>
        <w:rPr>
          <w:rFonts w:cs="Arial"/>
          <w:sz w:val="24"/>
          <w:szCs w:val="24"/>
          <w:u w:val="single"/>
          <w:lang w:eastAsia="en-GB"/>
        </w:rPr>
      </w:pPr>
    </w:p>
    <w:p w14:paraId="30745927" w14:textId="6EA29161" w:rsidR="00E024D7" w:rsidRPr="00406686" w:rsidRDefault="00E024D7" w:rsidP="00EA6B40">
      <w:pPr>
        <w:spacing w:after="0"/>
        <w:rPr>
          <w:rFonts w:cs="Arial"/>
          <w:sz w:val="24"/>
          <w:szCs w:val="24"/>
          <w:lang w:eastAsia="en-GB"/>
        </w:rPr>
      </w:pPr>
      <w:r w:rsidRPr="00406686">
        <w:rPr>
          <w:rFonts w:cs="Arial"/>
          <w:sz w:val="24"/>
          <w:szCs w:val="24"/>
          <w:u w:val="single"/>
          <w:lang w:eastAsia="en-GB"/>
        </w:rPr>
        <w:t>Anonymised Data</w:t>
      </w:r>
      <w:r w:rsidRPr="00406686">
        <w:rPr>
          <w:rFonts w:cs="Arial"/>
          <w:sz w:val="24"/>
          <w:szCs w:val="24"/>
          <w:lang w:eastAsia="en-GB"/>
        </w:rPr>
        <w:br/>
        <w:t xml:space="preserve">This is data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available or likely to be available. </w:t>
      </w:r>
    </w:p>
    <w:p w14:paraId="728B4BC1" w14:textId="77777777" w:rsidR="00EA6B40" w:rsidRPr="00406686" w:rsidRDefault="00EA6B40" w:rsidP="00EA6B40">
      <w:pPr>
        <w:spacing w:after="0"/>
        <w:rPr>
          <w:rFonts w:cs="Arial"/>
          <w:sz w:val="24"/>
          <w:szCs w:val="24"/>
          <w:u w:val="single"/>
          <w:lang w:eastAsia="en-GB"/>
        </w:rPr>
      </w:pPr>
    </w:p>
    <w:p w14:paraId="7A8CFE3D" w14:textId="1B67A756" w:rsidR="00E024D7" w:rsidRPr="00406686" w:rsidRDefault="00E024D7" w:rsidP="00EA6B40">
      <w:pPr>
        <w:spacing w:after="0"/>
        <w:rPr>
          <w:rFonts w:cs="Arial"/>
          <w:sz w:val="24"/>
          <w:szCs w:val="24"/>
          <w:lang w:eastAsia="en-GB"/>
        </w:rPr>
      </w:pPr>
      <w:r w:rsidRPr="00406686">
        <w:rPr>
          <w:rFonts w:cs="Arial"/>
          <w:sz w:val="24"/>
          <w:szCs w:val="24"/>
          <w:u w:val="single"/>
          <w:lang w:eastAsia="en-GB"/>
        </w:rPr>
        <w:t>Aggregated Data</w:t>
      </w:r>
      <w:r w:rsidRPr="00406686">
        <w:rPr>
          <w:rFonts w:cs="Arial"/>
          <w:sz w:val="24"/>
          <w:szCs w:val="24"/>
          <w:lang w:eastAsia="en-GB"/>
        </w:rPr>
        <w:br/>
        <w:t xml:space="preserve">This is statistical information about multiple individuals that has been combined to show general trends or values without identifying individuals within the data. </w:t>
      </w:r>
    </w:p>
    <w:p w14:paraId="6DD36BB0" w14:textId="77777777" w:rsidR="00EA6B40" w:rsidRPr="00406686" w:rsidRDefault="00EA6B40" w:rsidP="00EA6B40">
      <w:pPr>
        <w:spacing w:after="0"/>
        <w:jc w:val="both"/>
        <w:rPr>
          <w:rFonts w:cs="Arial"/>
          <w:bCs/>
          <w:sz w:val="24"/>
          <w:szCs w:val="24"/>
          <w:lang w:eastAsia="en-GB"/>
        </w:rPr>
      </w:pPr>
    </w:p>
    <w:p w14:paraId="0E025888" w14:textId="64E6302F" w:rsidR="00E024D7" w:rsidRPr="00406686" w:rsidRDefault="00E024D7" w:rsidP="00EA6B40">
      <w:pPr>
        <w:spacing w:after="0"/>
        <w:jc w:val="both"/>
        <w:rPr>
          <w:rFonts w:cs="Arial"/>
          <w:b/>
          <w:sz w:val="24"/>
          <w:szCs w:val="24"/>
          <w:lang w:eastAsia="en-GB"/>
        </w:rPr>
      </w:pPr>
      <w:r w:rsidRPr="00406686">
        <w:rPr>
          <w:rFonts w:cs="Arial"/>
          <w:b/>
          <w:sz w:val="24"/>
          <w:szCs w:val="24"/>
          <w:lang w:eastAsia="en-GB"/>
        </w:rPr>
        <w:t>Who we are</w:t>
      </w:r>
      <w:r w:rsidR="003077F9" w:rsidRPr="00406686">
        <w:rPr>
          <w:rFonts w:cs="Arial"/>
          <w:b/>
          <w:sz w:val="24"/>
          <w:szCs w:val="24"/>
          <w:lang w:eastAsia="en-GB"/>
        </w:rPr>
        <w:t>?</w:t>
      </w:r>
    </w:p>
    <w:p w14:paraId="0B0B2251" w14:textId="1EEED521" w:rsidR="00E024D7" w:rsidRPr="00406686" w:rsidRDefault="00E024D7" w:rsidP="00EA6B40">
      <w:pPr>
        <w:spacing w:after="0"/>
        <w:jc w:val="both"/>
        <w:rPr>
          <w:rFonts w:cs="Arial"/>
          <w:sz w:val="24"/>
          <w:szCs w:val="24"/>
          <w:lang w:eastAsia="en-GB"/>
        </w:rPr>
      </w:pPr>
      <w:r w:rsidRPr="00406686">
        <w:rPr>
          <w:rFonts w:cs="Arial"/>
          <w:sz w:val="24"/>
          <w:szCs w:val="24"/>
          <w:lang w:eastAsia="en-GB"/>
        </w:rPr>
        <w:t>Latchford Medical Centre employs more than 20 people and operates from Latchford Medical Centre, 5 Thelwall Lane, Latchford, WA4 1LJ</w:t>
      </w:r>
    </w:p>
    <w:p w14:paraId="76A6B982" w14:textId="77777777" w:rsidR="00EA6B40" w:rsidRPr="00406686" w:rsidRDefault="00EA6B40" w:rsidP="00EA6B40">
      <w:pPr>
        <w:spacing w:after="0"/>
        <w:jc w:val="both"/>
        <w:rPr>
          <w:rFonts w:cs="Arial"/>
          <w:sz w:val="24"/>
          <w:szCs w:val="24"/>
          <w:lang w:eastAsia="en-GB"/>
        </w:rPr>
      </w:pPr>
    </w:p>
    <w:p w14:paraId="3FC11AB9" w14:textId="77777777" w:rsidR="00EA6B40" w:rsidRPr="00406686" w:rsidRDefault="00E024D7" w:rsidP="00EA6B40">
      <w:pPr>
        <w:spacing w:after="0"/>
        <w:jc w:val="both"/>
        <w:rPr>
          <w:rFonts w:cs="Arial"/>
          <w:sz w:val="24"/>
          <w:szCs w:val="24"/>
          <w:lang w:eastAsia="en-GB"/>
        </w:rPr>
      </w:pPr>
      <w:r w:rsidRPr="00406686">
        <w:rPr>
          <w:rFonts w:cs="Arial"/>
          <w:sz w:val="24"/>
          <w:szCs w:val="24"/>
          <w:lang w:eastAsia="en-GB"/>
        </w:rPr>
        <w:t xml:space="preserve">Our Practice is registered with the Information Commissioner’s Office (ICO) to process personal and special categories of information under the Data Protection Act 2018 </w:t>
      </w:r>
    </w:p>
    <w:p w14:paraId="02569B94" w14:textId="77777777" w:rsidR="00EA6B40" w:rsidRPr="00406686" w:rsidRDefault="00EA6B40" w:rsidP="00EA6B40">
      <w:pPr>
        <w:spacing w:after="0"/>
        <w:jc w:val="both"/>
        <w:rPr>
          <w:rFonts w:cs="Arial"/>
          <w:sz w:val="24"/>
          <w:szCs w:val="24"/>
          <w:lang w:eastAsia="en-GB"/>
        </w:rPr>
      </w:pPr>
    </w:p>
    <w:p w14:paraId="0ED35BD9" w14:textId="13502799" w:rsidR="00EA6B40" w:rsidRPr="00406686" w:rsidRDefault="00EA6B40" w:rsidP="00EA6B40">
      <w:pPr>
        <w:spacing w:after="0"/>
        <w:jc w:val="both"/>
        <w:rPr>
          <w:rFonts w:cs="Arial"/>
          <w:sz w:val="24"/>
          <w:szCs w:val="24"/>
          <w:lang w:eastAsia="en-GB"/>
        </w:rPr>
      </w:pPr>
      <w:r w:rsidRPr="00406686">
        <w:rPr>
          <w:rFonts w:cs="Arial"/>
          <w:sz w:val="24"/>
          <w:szCs w:val="24"/>
          <w:lang w:eastAsia="en-GB"/>
        </w:rPr>
        <w:t>O</w:t>
      </w:r>
      <w:r w:rsidR="00E024D7" w:rsidRPr="00406686">
        <w:rPr>
          <w:rFonts w:cs="Arial"/>
          <w:sz w:val="24"/>
          <w:szCs w:val="24"/>
          <w:lang w:eastAsia="en-GB"/>
        </w:rPr>
        <w:t>ur registration number is 00014454225</w:t>
      </w:r>
      <w:r w:rsidR="0095705E" w:rsidRPr="00406686">
        <w:rPr>
          <w:rFonts w:cs="Arial"/>
          <w:sz w:val="24"/>
          <w:szCs w:val="24"/>
          <w:lang w:eastAsia="en-GB"/>
        </w:rPr>
        <w:t xml:space="preserve">. </w:t>
      </w:r>
    </w:p>
    <w:p w14:paraId="427C0471" w14:textId="77777777" w:rsidR="00EA6B40" w:rsidRPr="00406686" w:rsidRDefault="00EA6B40" w:rsidP="00EA6B40">
      <w:pPr>
        <w:spacing w:after="0"/>
        <w:jc w:val="both"/>
        <w:rPr>
          <w:rFonts w:cs="Arial"/>
          <w:sz w:val="24"/>
          <w:szCs w:val="24"/>
          <w:lang w:eastAsia="en-GB"/>
        </w:rPr>
      </w:pPr>
    </w:p>
    <w:p w14:paraId="634CD10C" w14:textId="5D773D6A" w:rsidR="00E024D7" w:rsidRPr="00406686" w:rsidRDefault="00E024D7" w:rsidP="00EA6B40">
      <w:pPr>
        <w:spacing w:after="0"/>
        <w:jc w:val="both"/>
        <w:rPr>
          <w:rFonts w:cs="Arial"/>
          <w:sz w:val="24"/>
          <w:szCs w:val="24"/>
          <w:lang w:eastAsia="en-GB"/>
        </w:rPr>
      </w:pPr>
      <w:r w:rsidRPr="00406686">
        <w:rPr>
          <w:rFonts w:cs="Arial"/>
          <w:sz w:val="24"/>
          <w:szCs w:val="24"/>
          <w:lang w:eastAsia="en-GB"/>
        </w:rPr>
        <w:t>For further information please refer to our website.</w:t>
      </w:r>
    </w:p>
    <w:p w14:paraId="33914B3D" w14:textId="77777777" w:rsidR="00EA6B40" w:rsidRPr="00406686" w:rsidRDefault="00EA6B40" w:rsidP="00EA6B40">
      <w:pPr>
        <w:spacing w:after="0"/>
        <w:jc w:val="both"/>
        <w:rPr>
          <w:rFonts w:cs="Arial"/>
          <w:bCs/>
          <w:sz w:val="24"/>
          <w:szCs w:val="24"/>
          <w:lang w:eastAsia="en-GB"/>
        </w:rPr>
      </w:pPr>
    </w:p>
    <w:p w14:paraId="14FCA602" w14:textId="050BDFB1" w:rsidR="00E024D7" w:rsidRPr="00406686" w:rsidRDefault="00E024D7" w:rsidP="00EA6B40">
      <w:pPr>
        <w:spacing w:after="0"/>
        <w:jc w:val="both"/>
        <w:rPr>
          <w:rFonts w:cs="Arial"/>
          <w:b/>
          <w:sz w:val="24"/>
          <w:szCs w:val="24"/>
          <w:lang w:eastAsia="en-GB"/>
        </w:rPr>
      </w:pPr>
      <w:r w:rsidRPr="00406686">
        <w:rPr>
          <w:rFonts w:cs="Arial"/>
          <w:b/>
          <w:sz w:val="24"/>
          <w:szCs w:val="24"/>
          <w:lang w:eastAsia="en-GB"/>
        </w:rPr>
        <w:t>Why we collect personal information about you</w:t>
      </w:r>
      <w:r w:rsidR="003077F9" w:rsidRPr="00406686">
        <w:rPr>
          <w:rFonts w:cs="Arial"/>
          <w:b/>
          <w:sz w:val="24"/>
          <w:szCs w:val="24"/>
          <w:lang w:eastAsia="en-GB"/>
        </w:rPr>
        <w:t>?</w:t>
      </w:r>
    </w:p>
    <w:p w14:paraId="3B795CBD" w14:textId="77777777" w:rsidR="00E024D7" w:rsidRPr="00406686" w:rsidRDefault="00E024D7" w:rsidP="00EA6B40">
      <w:pPr>
        <w:spacing w:after="0"/>
        <w:jc w:val="both"/>
        <w:rPr>
          <w:rFonts w:cs="Arial"/>
          <w:sz w:val="24"/>
          <w:szCs w:val="24"/>
          <w:lang w:eastAsia="en-GB"/>
        </w:rPr>
      </w:pPr>
      <w:r w:rsidRPr="00406686">
        <w:rPr>
          <w:rFonts w:cs="Arial"/>
          <w:sz w:val="24"/>
          <w:szCs w:val="24"/>
          <w:lang w:eastAsia="en-GB"/>
        </w:rPr>
        <w:t>The Practice collects stores and processes personal information about prospective, current and former staff to ensure compliance with legal and/or industry requirements.</w:t>
      </w:r>
    </w:p>
    <w:p w14:paraId="6B4B0504" w14:textId="77777777" w:rsidR="00EA6B40" w:rsidRPr="00406686" w:rsidRDefault="00EA6B40" w:rsidP="00EA6B40">
      <w:pPr>
        <w:spacing w:after="0"/>
        <w:jc w:val="both"/>
        <w:rPr>
          <w:rFonts w:cs="Arial"/>
          <w:bCs/>
          <w:sz w:val="24"/>
          <w:szCs w:val="24"/>
          <w:lang w:eastAsia="en-GB"/>
        </w:rPr>
      </w:pPr>
    </w:p>
    <w:p w14:paraId="39E79979" w14:textId="68003701" w:rsidR="00E024D7" w:rsidRPr="00406686" w:rsidRDefault="00E024D7" w:rsidP="00EA6B40">
      <w:pPr>
        <w:spacing w:after="0"/>
        <w:jc w:val="both"/>
        <w:rPr>
          <w:rFonts w:cs="Arial"/>
          <w:b/>
          <w:sz w:val="24"/>
          <w:szCs w:val="24"/>
          <w:lang w:eastAsia="en-GB"/>
        </w:rPr>
      </w:pPr>
      <w:r w:rsidRPr="00406686">
        <w:rPr>
          <w:rFonts w:cs="Arial"/>
          <w:b/>
          <w:sz w:val="24"/>
          <w:szCs w:val="24"/>
          <w:lang w:eastAsia="en-GB"/>
        </w:rPr>
        <w:t>What is our legal basis for processing your personal information?</w:t>
      </w:r>
    </w:p>
    <w:p w14:paraId="04F7967F" w14:textId="14975594" w:rsidR="00E024D7" w:rsidRPr="00406686" w:rsidRDefault="00E024D7" w:rsidP="00EA6B40">
      <w:pPr>
        <w:autoSpaceDE w:val="0"/>
        <w:autoSpaceDN w:val="0"/>
        <w:adjustRightInd w:val="0"/>
        <w:spacing w:after="0"/>
        <w:jc w:val="both"/>
        <w:rPr>
          <w:rFonts w:cs="Arial"/>
          <w:sz w:val="24"/>
          <w:szCs w:val="24"/>
        </w:rPr>
      </w:pPr>
      <w:r w:rsidRPr="00406686">
        <w:rPr>
          <w:rFonts w:cs="Arial"/>
          <w:sz w:val="24"/>
          <w:szCs w:val="24"/>
        </w:rPr>
        <w:t xml:space="preserve">Processing of employee personal information is necessary for the purposes of carrying out the obligations and </w:t>
      </w:r>
      <w:r w:rsidR="00467B2E" w:rsidRPr="00406686">
        <w:rPr>
          <w:rFonts w:cs="Arial"/>
          <w:sz w:val="24"/>
          <w:szCs w:val="24"/>
        </w:rPr>
        <w:t>subject’s</w:t>
      </w:r>
      <w:r w:rsidRPr="00406686">
        <w:rPr>
          <w:rFonts w:cs="Arial"/>
          <w:sz w:val="24"/>
          <w:szCs w:val="24"/>
        </w:rPr>
        <w:t xml:space="preserve"> specific rights of the data controller (the Practice) or of the data subject in the field of employment and social security and social protection law in so far as it is authorised by Union or Member State law or a collective agreement pursuant to Member State law providing for appropriate safeguards for the fundamental rights and the interests of the data subject; </w:t>
      </w:r>
    </w:p>
    <w:p w14:paraId="4CFD5C74" w14:textId="77777777" w:rsidR="00EA6B40" w:rsidRPr="00406686" w:rsidRDefault="00EA6B40" w:rsidP="00EA6B40">
      <w:pPr>
        <w:autoSpaceDE w:val="0"/>
        <w:autoSpaceDN w:val="0"/>
        <w:adjustRightInd w:val="0"/>
        <w:spacing w:after="0"/>
        <w:jc w:val="both"/>
        <w:rPr>
          <w:rFonts w:cs="Arial"/>
          <w:sz w:val="24"/>
          <w:szCs w:val="24"/>
        </w:rPr>
      </w:pPr>
    </w:p>
    <w:p w14:paraId="433748BC" w14:textId="380C5A9F" w:rsidR="00E024D7" w:rsidRPr="00406686" w:rsidRDefault="00E024D7" w:rsidP="00EA6B40">
      <w:pPr>
        <w:autoSpaceDE w:val="0"/>
        <w:autoSpaceDN w:val="0"/>
        <w:adjustRightInd w:val="0"/>
        <w:spacing w:after="0"/>
        <w:jc w:val="both"/>
        <w:rPr>
          <w:rFonts w:cs="Arial"/>
          <w:sz w:val="24"/>
          <w:szCs w:val="24"/>
        </w:rPr>
      </w:pPr>
      <w:r w:rsidRPr="00406686">
        <w:rPr>
          <w:rFonts w:cs="Arial"/>
          <w:sz w:val="24"/>
          <w:szCs w:val="24"/>
        </w:rPr>
        <w:t xml:space="preserve">The Practice does not require explicit consent of staff or workers to process their personal data if the purpose falls within the legal basis detailed above. </w:t>
      </w:r>
    </w:p>
    <w:p w14:paraId="32BD5E3C" w14:textId="77777777" w:rsidR="00DF47C6" w:rsidRPr="00406686" w:rsidRDefault="00DF47C6" w:rsidP="00EA6B40">
      <w:pPr>
        <w:spacing w:after="0"/>
        <w:jc w:val="both"/>
        <w:rPr>
          <w:rFonts w:cs="Arial"/>
          <w:sz w:val="24"/>
          <w:szCs w:val="24"/>
        </w:rPr>
      </w:pPr>
    </w:p>
    <w:p w14:paraId="3AEE3EFF" w14:textId="2E0FE47D" w:rsidR="00E024D7" w:rsidRPr="00406686" w:rsidRDefault="00E024D7" w:rsidP="00EA6B40">
      <w:pPr>
        <w:spacing w:after="0"/>
        <w:jc w:val="both"/>
        <w:rPr>
          <w:rFonts w:cs="Arial"/>
          <w:sz w:val="24"/>
          <w:szCs w:val="24"/>
        </w:rPr>
      </w:pPr>
      <w:r w:rsidRPr="00406686">
        <w:rPr>
          <w:rFonts w:cs="Arial"/>
          <w:sz w:val="24"/>
          <w:szCs w:val="24"/>
        </w:rPr>
        <w:t xml:space="preserve">For further information on this legislation please visit: </w:t>
      </w:r>
      <w:hyperlink r:id="rId11" w:history="1">
        <w:r w:rsidRPr="00406686">
          <w:rPr>
            <w:rStyle w:val="Hyperlink"/>
            <w:rFonts w:cs="Arial"/>
            <w:color w:val="auto"/>
            <w:sz w:val="24"/>
            <w:szCs w:val="24"/>
          </w:rPr>
          <w:t>http://www.legislation.gov.uk/</w:t>
        </w:r>
      </w:hyperlink>
    </w:p>
    <w:p w14:paraId="7791A231" w14:textId="77777777" w:rsidR="00DF47C6" w:rsidRPr="00406686" w:rsidRDefault="00DF47C6" w:rsidP="00EA6B40">
      <w:pPr>
        <w:spacing w:after="0"/>
        <w:jc w:val="both"/>
        <w:rPr>
          <w:rFonts w:cs="Arial"/>
          <w:bCs/>
          <w:sz w:val="24"/>
          <w:szCs w:val="24"/>
          <w:lang w:eastAsia="en-GB"/>
        </w:rPr>
      </w:pPr>
    </w:p>
    <w:p w14:paraId="60F38949" w14:textId="25D500EF" w:rsidR="00E024D7" w:rsidRPr="00406686" w:rsidRDefault="00E024D7" w:rsidP="00EA6B40">
      <w:pPr>
        <w:spacing w:after="0"/>
        <w:jc w:val="both"/>
        <w:rPr>
          <w:rFonts w:cs="Arial"/>
          <w:b/>
          <w:sz w:val="24"/>
          <w:szCs w:val="24"/>
          <w:lang w:eastAsia="en-GB"/>
        </w:rPr>
      </w:pPr>
      <w:r w:rsidRPr="00406686">
        <w:rPr>
          <w:rFonts w:cs="Arial"/>
          <w:b/>
          <w:sz w:val="24"/>
          <w:szCs w:val="24"/>
          <w:lang w:eastAsia="en-GB"/>
        </w:rPr>
        <w:t>What personal information do we need to collect about you and how do we obtain it?</w:t>
      </w:r>
    </w:p>
    <w:p w14:paraId="79E6AEC0" w14:textId="77777777" w:rsidR="00E024D7" w:rsidRPr="00406686" w:rsidRDefault="00E024D7" w:rsidP="00EA6B40">
      <w:pPr>
        <w:autoSpaceDE w:val="0"/>
        <w:autoSpaceDN w:val="0"/>
        <w:adjustRightInd w:val="0"/>
        <w:spacing w:after="0"/>
        <w:jc w:val="both"/>
        <w:rPr>
          <w:rFonts w:cs="Arial"/>
          <w:sz w:val="24"/>
          <w:szCs w:val="24"/>
        </w:rPr>
      </w:pPr>
      <w:r w:rsidRPr="00406686">
        <w:rPr>
          <w:rFonts w:cs="Arial"/>
          <w:sz w:val="24"/>
          <w:szCs w:val="24"/>
        </w:rPr>
        <w:t xml:space="preserve">Personal information about you will largely be collected directly from you during your recruitment and employment. Personal information may also be collected from healthcare professionals in certain circumstances, through national checks such as DBS etc. </w:t>
      </w:r>
    </w:p>
    <w:p w14:paraId="3BF450C8" w14:textId="77777777" w:rsidR="00DF47C6" w:rsidRPr="00406686" w:rsidRDefault="00DF47C6" w:rsidP="00EA6B40">
      <w:pPr>
        <w:autoSpaceDE w:val="0"/>
        <w:autoSpaceDN w:val="0"/>
        <w:adjustRightInd w:val="0"/>
        <w:spacing w:after="0"/>
        <w:jc w:val="both"/>
        <w:rPr>
          <w:rFonts w:cs="Arial"/>
          <w:sz w:val="24"/>
          <w:szCs w:val="24"/>
        </w:rPr>
      </w:pPr>
    </w:p>
    <w:p w14:paraId="02955860" w14:textId="0880D8EB" w:rsidR="00E024D7" w:rsidRPr="00406686" w:rsidRDefault="00DF47C6" w:rsidP="00EA6B40">
      <w:pPr>
        <w:autoSpaceDE w:val="0"/>
        <w:autoSpaceDN w:val="0"/>
        <w:adjustRightInd w:val="0"/>
        <w:spacing w:after="0"/>
        <w:jc w:val="both"/>
        <w:rPr>
          <w:rFonts w:cs="Arial"/>
          <w:sz w:val="24"/>
          <w:szCs w:val="24"/>
        </w:rPr>
      </w:pPr>
      <w:r w:rsidRPr="00406686">
        <w:rPr>
          <w:rFonts w:cs="Arial"/>
          <w:sz w:val="24"/>
          <w:szCs w:val="24"/>
        </w:rPr>
        <w:t>To</w:t>
      </w:r>
      <w:r w:rsidR="00E024D7" w:rsidRPr="00406686">
        <w:rPr>
          <w:rFonts w:cs="Arial"/>
          <w:sz w:val="24"/>
          <w:szCs w:val="24"/>
        </w:rPr>
        <w:t xml:space="preserve"> carry out our activities and obligations as an employer we handle data in relation to: </w:t>
      </w:r>
    </w:p>
    <w:p w14:paraId="757262AE" w14:textId="77777777" w:rsidR="00DF47C6" w:rsidRPr="00406686" w:rsidRDefault="00DF47C6" w:rsidP="00EA6B40">
      <w:pPr>
        <w:autoSpaceDE w:val="0"/>
        <w:autoSpaceDN w:val="0"/>
        <w:adjustRightInd w:val="0"/>
        <w:spacing w:after="0"/>
        <w:jc w:val="both"/>
        <w:rPr>
          <w:rFonts w:cs="Arial"/>
          <w:sz w:val="24"/>
          <w:szCs w:val="24"/>
        </w:rPr>
      </w:pPr>
    </w:p>
    <w:p w14:paraId="366C0D3A" w14:textId="77777777" w:rsidR="00E024D7" w:rsidRPr="00406686" w:rsidRDefault="00E024D7" w:rsidP="00EA6B40">
      <w:pPr>
        <w:pStyle w:val="ListParagraph"/>
        <w:numPr>
          <w:ilvl w:val="0"/>
          <w:numId w:val="3"/>
        </w:numPr>
        <w:autoSpaceDE w:val="0"/>
        <w:autoSpaceDN w:val="0"/>
        <w:adjustRightInd w:val="0"/>
        <w:spacing w:after="0" w:line="240" w:lineRule="auto"/>
        <w:ind w:left="0"/>
        <w:contextualSpacing w:val="0"/>
        <w:jc w:val="both"/>
        <w:rPr>
          <w:rFonts w:cs="Arial"/>
          <w:sz w:val="24"/>
          <w:szCs w:val="24"/>
        </w:rPr>
      </w:pPr>
      <w:r w:rsidRPr="00406686">
        <w:rPr>
          <w:rFonts w:cs="Arial"/>
          <w:sz w:val="24"/>
          <w:szCs w:val="24"/>
        </w:rPr>
        <w:t xml:space="preserve">Personal demographics (including gender, race, ethnicity, sexual orientation, religion) </w:t>
      </w:r>
    </w:p>
    <w:p w14:paraId="6A44464F" w14:textId="77777777" w:rsidR="00E024D7" w:rsidRPr="00406686" w:rsidRDefault="00E024D7" w:rsidP="00EA6B40">
      <w:pPr>
        <w:pStyle w:val="ListParagraph"/>
        <w:numPr>
          <w:ilvl w:val="0"/>
          <w:numId w:val="3"/>
        </w:numPr>
        <w:autoSpaceDE w:val="0"/>
        <w:autoSpaceDN w:val="0"/>
        <w:adjustRightInd w:val="0"/>
        <w:spacing w:after="0" w:line="240" w:lineRule="auto"/>
        <w:ind w:left="0"/>
        <w:contextualSpacing w:val="0"/>
        <w:jc w:val="both"/>
        <w:rPr>
          <w:rFonts w:cs="Arial"/>
          <w:sz w:val="24"/>
          <w:szCs w:val="24"/>
        </w:rPr>
      </w:pPr>
      <w:r w:rsidRPr="00406686">
        <w:rPr>
          <w:rFonts w:cs="Arial"/>
          <w:sz w:val="24"/>
          <w:szCs w:val="24"/>
        </w:rPr>
        <w:t xml:space="preserve">Contact details such as names, addresses, telephone numbers and emergency contact(s) </w:t>
      </w:r>
    </w:p>
    <w:p w14:paraId="584A262E" w14:textId="77777777" w:rsidR="00E024D7" w:rsidRPr="00406686" w:rsidRDefault="00E024D7" w:rsidP="00EA6B40">
      <w:pPr>
        <w:pStyle w:val="ListParagraph"/>
        <w:numPr>
          <w:ilvl w:val="0"/>
          <w:numId w:val="3"/>
        </w:numPr>
        <w:autoSpaceDE w:val="0"/>
        <w:autoSpaceDN w:val="0"/>
        <w:adjustRightInd w:val="0"/>
        <w:spacing w:after="0" w:line="240" w:lineRule="auto"/>
        <w:ind w:left="0"/>
        <w:contextualSpacing w:val="0"/>
        <w:jc w:val="both"/>
        <w:rPr>
          <w:rFonts w:cs="Arial"/>
          <w:sz w:val="24"/>
          <w:szCs w:val="24"/>
        </w:rPr>
      </w:pPr>
      <w:r w:rsidRPr="00406686">
        <w:rPr>
          <w:rFonts w:cs="Arial"/>
          <w:sz w:val="24"/>
          <w:szCs w:val="24"/>
        </w:rPr>
        <w:t xml:space="preserve">Employment records (including professional membership, references and proof of eligibility to work in the UK and security checks) </w:t>
      </w:r>
    </w:p>
    <w:p w14:paraId="2FA7989D" w14:textId="77777777" w:rsidR="00E024D7" w:rsidRPr="00406686" w:rsidRDefault="00E024D7" w:rsidP="00EA6B40">
      <w:pPr>
        <w:pStyle w:val="ListParagraph"/>
        <w:numPr>
          <w:ilvl w:val="0"/>
          <w:numId w:val="3"/>
        </w:numPr>
        <w:autoSpaceDE w:val="0"/>
        <w:autoSpaceDN w:val="0"/>
        <w:adjustRightInd w:val="0"/>
        <w:spacing w:after="0" w:line="240" w:lineRule="auto"/>
        <w:ind w:left="0"/>
        <w:contextualSpacing w:val="0"/>
        <w:jc w:val="both"/>
        <w:rPr>
          <w:rFonts w:cs="Arial"/>
          <w:sz w:val="24"/>
          <w:szCs w:val="24"/>
        </w:rPr>
      </w:pPr>
      <w:r w:rsidRPr="00406686">
        <w:rPr>
          <w:rFonts w:cs="Arial"/>
          <w:sz w:val="24"/>
          <w:szCs w:val="24"/>
        </w:rPr>
        <w:t xml:space="preserve">Bank details </w:t>
      </w:r>
    </w:p>
    <w:p w14:paraId="4B969A13" w14:textId="77777777" w:rsidR="00E024D7" w:rsidRPr="00406686" w:rsidRDefault="00E024D7" w:rsidP="00EA6B40">
      <w:pPr>
        <w:pStyle w:val="ListParagraph"/>
        <w:numPr>
          <w:ilvl w:val="0"/>
          <w:numId w:val="3"/>
        </w:numPr>
        <w:autoSpaceDE w:val="0"/>
        <w:autoSpaceDN w:val="0"/>
        <w:adjustRightInd w:val="0"/>
        <w:spacing w:after="0" w:line="240" w:lineRule="auto"/>
        <w:ind w:left="0"/>
        <w:contextualSpacing w:val="0"/>
        <w:jc w:val="both"/>
        <w:rPr>
          <w:rFonts w:cs="Arial"/>
          <w:sz w:val="24"/>
          <w:szCs w:val="24"/>
        </w:rPr>
      </w:pPr>
      <w:r w:rsidRPr="00406686">
        <w:rPr>
          <w:rFonts w:cs="Arial"/>
          <w:sz w:val="24"/>
          <w:szCs w:val="24"/>
        </w:rPr>
        <w:t xml:space="preserve">Pension details </w:t>
      </w:r>
    </w:p>
    <w:p w14:paraId="6BA198FA" w14:textId="5D25EABD" w:rsidR="00E024D7" w:rsidRPr="00406686" w:rsidRDefault="00E024D7" w:rsidP="00EA6B40">
      <w:pPr>
        <w:pStyle w:val="ListParagraph"/>
        <w:numPr>
          <w:ilvl w:val="0"/>
          <w:numId w:val="3"/>
        </w:numPr>
        <w:autoSpaceDE w:val="0"/>
        <w:autoSpaceDN w:val="0"/>
        <w:adjustRightInd w:val="0"/>
        <w:spacing w:after="0" w:line="240" w:lineRule="auto"/>
        <w:ind w:left="0"/>
        <w:contextualSpacing w:val="0"/>
        <w:jc w:val="both"/>
        <w:rPr>
          <w:rFonts w:cs="Arial"/>
          <w:sz w:val="24"/>
          <w:szCs w:val="24"/>
        </w:rPr>
      </w:pPr>
      <w:r w:rsidRPr="00406686">
        <w:rPr>
          <w:rFonts w:cs="Arial"/>
          <w:sz w:val="24"/>
          <w:szCs w:val="24"/>
        </w:rPr>
        <w:t xml:space="preserve">Occupational health information (medical information including physical health or mental </w:t>
      </w:r>
      <w:r w:rsidR="00952C4C" w:rsidRPr="00406686">
        <w:rPr>
          <w:rFonts w:cs="Arial"/>
          <w:sz w:val="24"/>
          <w:szCs w:val="24"/>
        </w:rPr>
        <w:t>condition)</w:t>
      </w:r>
      <w:r w:rsidRPr="00406686">
        <w:rPr>
          <w:rFonts w:cs="Arial"/>
          <w:sz w:val="24"/>
          <w:szCs w:val="24"/>
        </w:rPr>
        <w:t xml:space="preserve"> </w:t>
      </w:r>
    </w:p>
    <w:p w14:paraId="31769300" w14:textId="77777777" w:rsidR="00E024D7" w:rsidRPr="00406686" w:rsidRDefault="00E024D7" w:rsidP="00EA6B40">
      <w:pPr>
        <w:pStyle w:val="ListParagraph"/>
        <w:numPr>
          <w:ilvl w:val="0"/>
          <w:numId w:val="3"/>
        </w:numPr>
        <w:autoSpaceDE w:val="0"/>
        <w:autoSpaceDN w:val="0"/>
        <w:adjustRightInd w:val="0"/>
        <w:spacing w:after="0" w:line="240" w:lineRule="auto"/>
        <w:ind w:left="0"/>
        <w:contextualSpacing w:val="0"/>
        <w:jc w:val="both"/>
        <w:rPr>
          <w:rFonts w:cs="Arial"/>
          <w:sz w:val="24"/>
          <w:szCs w:val="24"/>
        </w:rPr>
      </w:pPr>
      <w:r w:rsidRPr="00406686">
        <w:rPr>
          <w:rFonts w:cs="Arial"/>
          <w:sz w:val="24"/>
          <w:szCs w:val="24"/>
        </w:rPr>
        <w:t xml:space="preserve">Information relating to health and safety </w:t>
      </w:r>
    </w:p>
    <w:p w14:paraId="2CF23B4C" w14:textId="77777777" w:rsidR="00E024D7" w:rsidRPr="00406686" w:rsidRDefault="00E024D7" w:rsidP="00EA6B40">
      <w:pPr>
        <w:pStyle w:val="ListParagraph"/>
        <w:numPr>
          <w:ilvl w:val="0"/>
          <w:numId w:val="3"/>
        </w:numPr>
        <w:autoSpaceDE w:val="0"/>
        <w:autoSpaceDN w:val="0"/>
        <w:adjustRightInd w:val="0"/>
        <w:spacing w:after="0" w:line="240" w:lineRule="auto"/>
        <w:ind w:left="0"/>
        <w:contextualSpacing w:val="0"/>
        <w:jc w:val="both"/>
        <w:rPr>
          <w:rFonts w:cs="Arial"/>
          <w:sz w:val="24"/>
          <w:szCs w:val="24"/>
        </w:rPr>
      </w:pPr>
      <w:r w:rsidRPr="00406686">
        <w:rPr>
          <w:rFonts w:cs="Arial"/>
          <w:sz w:val="24"/>
          <w:szCs w:val="24"/>
        </w:rPr>
        <w:t xml:space="preserve">Trade union membership </w:t>
      </w:r>
    </w:p>
    <w:p w14:paraId="63D99358" w14:textId="77777777" w:rsidR="00E024D7" w:rsidRPr="00406686" w:rsidRDefault="00E024D7" w:rsidP="00EA6B40">
      <w:pPr>
        <w:pStyle w:val="ListParagraph"/>
        <w:numPr>
          <w:ilvl w:val="0"/>
          <w:numId w:val="3"/>
        </w:numPr>
        <w:autoSpaceDE w:val="0"/>
        <w:autoSpaceDN w:val="0"/>
        <w:adjustRightInd w:val="0"/>
        <w:spacing w:after="0" w:line="240" w:lineRule="auto"/>
        <w:ind w:left="0"/>
        <w:contextualSpacing w:val="0"/>
        <w:jc w:val="both"/>
        <w:rPr>
          <w:rFonts w:cs="Arial"/>
          <w:sz w:val="24"/>
          <w:szCs w:val="24"/>
        </w:rPr>
      </w:pPr>
      <w:r w:rsidRPr="00406686">
        <w:rPr>
          <w:rFonts w:cs="Arial"/>
          <w:sz w:val="24"/>
          <w:szCs w:val="24"/>
        </w:rPr>
        <w:t xml:space="preserve">Practice Directors / membership </w:t>
      </w:r>
    </w:p>
    <w:p w14:paraId="2CF694C6" w14:textId="77777777" w:rsidR="00E024D7" w:rsidRPr="00406686" w:rsidRDefault="00E024D7" w:rsidP="00EA6B40">
      <w:pPr>
        <w:pStyle w:val="ListParagraph"/>
        <w:numPr>
          <w:ilvl w:val="0"/>
          <w:numId w:val="3"/>
        </w:numPr>
        <w:autoSpaceDE w:val="0"/>
        <w:autoSpaceDN w:val="0"/>
        <w:adjustRightInd w:val="0"/>
        <w:spacing w:after="0" w:line="240" w:lineRule="auto"/>
        <w:ind w:left="0"/>
        <w:contextualSpacing w:val="0"/>
        <w:jc w:val="both"/>
        <w:rPr>
          <w:rFonts w:cs="Arial"/>
          <w:sz w:val="24"/>
          <w:szCs w:val="24"/>
        </w:rPr>
      </w:pPr>
      <w:r w:rsidRPr="00406686">
        <w:rPr>
          <w:rFonts w:cs="Arial"/>
          <w:sz w:val="24"/>
          <w:szCs w:val="24"/>
        </w:rPr>
        <w:t xml:space="preserve">Offences (including alleged offences), criminal proceedings, outcomes and sentences </w:t>
      </w:r>
    </w:p>
    <w:p w14:paraId="0AB648CC" w14:textId="77777777" w:rsidR="00E024D7" w:rsidRPr="00406686" w:rsidRDefault="00E024D7" w:rsidP="00EA6B40">
      <w:pPr>
        <w:pStyle w:val="ListParagraph"/>
        <w:numPr>
          <w:ilvl w:val="0"/>
          <w:numId w:val="3"/>
        </w:numPr>
        <w:autoSpaceDE w:val="0"/>
        <w:autoSpaceDN w:val="0"/>
        <w:adjustRightInd w:val="0"/>
        <w:spacing w:after="0" w:line="240" w:lineRule="auto"/>
        <w:ind w:left="0"/>
        <w:contextualSpacing w:val="0"/>
        <w:jc w:val="both"/>
        <w:rPr>
          <w:rFonts w:cs="Arial"/>
          <w:sz w:val="24"/>
          <w:szCs w:val="24"/>
        </w:rPr>
      </w:pPr>
      <w:r w:rsidRPr="00406686">
        <w:rPr>
          <w:rFonts w:cs="Arial"/>
          <w:sz w:val="24"/>
          <w:szCs w:val="24"/>
        </w:rPr>
        <w:t xml:space="preserve">Employment Tribunal applications, complaints, accidents, and incident details </w:t>
      </w:r>
    </w:p>
    <w:p w14:paraId="0E137DEC" w14:textId="77777777" w:rsidR="00E024D7" w:rsidRPr="00406686" w:rsidRDefault="00E024D7" w:rsidP="00EA6B40">
      <w:pPr>
        <w:pStyle w:val="ListParagraph"/>
        <w:autoSpaceDE w:val="0"/>
        <w:autoSpaceDN w:val="0"/>
        <w:adjustRightInd w:val="0"/>
        <w:spacing w:after="0"/>
        <w:ind w:left="0"/>
        <w:jc w:val="both"/>
        <w:rPr>
          <w:rFonts w:cs="Arial"/>
          <w:sz w:val="24"/>
          <w:szCs w:val="24"/>
        </w:rPr>
      </w:pPr>
    </w:p>
    <w:p w14:paraId="1CD288F9" w14:textId="77777777" w:rsidR="00E024D7" w:rsidRPr="00406686" w:rsidRDefault="00E024D7" w:rsidP="00EA6B40">
      <w:pPr>
        <w:pStyle w:val="ListParagraph"/>
        <w:autoSpaceDE w:val="0"/>
        <w:autoSpaceDN w:val="0"/>
        <w:adjustRightInd w:val="0"/>
        <w:spacing w:after="0"/>
        <w:ind w:left="0"/>
        <w:jc w:val="both"/>
        <w:rPr>
          <w:rFonts w:cs="Arial"/>
          <w:sz w:val="24"/>
          <w:szCs w:val="24"/>
        </w:rPr>
      </w:pPr>
      <w:r w:rsidRPr="00406686">
        <w:rPr>
          <w:rFonts w:cs="Arial"/>
          <w:sz w:val="24"/>
          <w:szCs w:val="24"/>
        </w:rPr>
        <w:t>Other areas where we may process your personal data:</w:t>
      </w:r>
    </w:p>
    <w:p w14:paraId="53DD81D0" w14:textId="77777777" w:rsidR="00E024D7" w:rsidRPr="00406686" w:rsidRDefault="00E024D7" w:rsidP="00EA6B40">
      <w:pPr>
        <w:pStyle w:val="ListParagraph"/>
        <w:numPr>
          <w:ilvl w:val="0"/>
          <w:numId w:val="3"/>
        </w:numPr>
        <w:autoSpaceDE w:val="0"/>
        <w:autoSpaceDN w:val="0"/>
        <w:adjustRightInd w:val="0"/>
        <w:spacing w:after="0" w:line="240" w:lineRule="auto"/>
        <w:ind w:left="0"/>
        <w:contextualSpacing w:val="0"/>
        <w:jc w:val="both"/>
        <w:rPr>
          <w:rFonts w:cs="Arial"/>
          <w:sz w:val="24"/>
          <w:szCs w:val="24"/>
        </w:rPr>
      </w:pPr>
      <w:r w:rsidRPr="00406686">
        <w:rPr>
          <w:rFonts w:cs="Arial"/>
          <w:sz w:val="24"/>
          <w:szCs w:val="24"/>
        </w:rPr>
        <w:t>Phone calls may be recorded for training and information purposes.</w:t>
      </w:r>
    </w:p>
    <w:p w14:paraId="0A60AE20" w14:textId="77777777" w:rsidR="00DF47C6" w:rsidRPr="00406686" w:rsidRDefault="00DF47C6" w:rsidP="00EA6B40">
      <w:pPr>
        <w:spacing w:after="0"/>
        <w:jc w:val="both"/>
        <w:rPr>
          <w:rFonts w:cs="Arial"/>
          <w:bCs/>
          <w:sz w:val="24"/>
          <w:szCs w:val="24"/>
          <w:lang w:eastAsia="en-GB"/>
        </w:rPr>
      </w:pPr>
    </w:p>
    <w:p w14:paraId="73C9DBBB" w14:textId="520E51B0" w:rsidR="00E024D7" w:rsidRPr="00406686" w:rsidRDefault="00E024D7" w:rsidP="00EA6B40">
      <w:pPr>
        <w:spacing w:after="0"/>
        <w:jc w:val="both"/>
        <w:rPr>
          <w:rFonts w:cs="Arial"/>
          <w:b/>
          <w:sz w:val="24"/>
          <w:szCs w:val="24"/>
          <w:lang w:eastAsia="en-GB"/>
        </w:rPr>
      </w:pPr>
      <w:r w:rsidRPr="00406686">
        <w:rPr>
          <w:rFonts w:cs="Arial"/>
          <w:b/>
          <w:sz w:val="24"/>
          <w:szCs w:val="24"/>
          <w:lang w:eastAsia="en-GB"/>
        </w:rPr>
        <w:t>What do we do with your personal information/ What we may do with your personal information?</w:t>
      </w:r>
    </w:p>
    <w:p w14:paraId="21FF869A" w14:textId="77777777" w:rsidR="00E024D7" w:rsidRPr="00406686" w:rsidRDefault="00E024D7" w:rsidP="00EA6B40">
      <w:pPr>
        <w:autoSpaceDE w:val="0"/>
        <w:autoSpaceDN w:val="0"/>
        <w:adjustRightInd w:val="0"/>
        <w:spacing w:after="0"/>
        <w:jc w:val="both"/>
        <w:rPr>
          <w:rFonts w:cs="Arial"/>
          <w:sz w:val="24"/>
          <w:szCs w:val="24"/>
        </w:rPr>
      </w:pPr>
      <w:r w:rsidRPr="00406686">
        <w:rPr>
          <w:rFonts w:cs="Arial"/>
          <w:sz w:val="24"/>
          <w:szCs w:val="24"/>
        </w:rPr>
        <w:t xml:space="preserve">Your personal information is processed for the purposes of: </w:t>
      </w:r>
    </w:p>
    <w:p w14:paraId="6A48FA52" w14:textId="77777777" w:rsidR="00DF47C6" w:rsidRPr="00406686" w:rsidRDefault="00DF47C6" w:rsidP="00EA6B40">
      <w:pPr>
        <w:autoSpaceDE w:val="0"/>
        <w:autoSpaceDN w:val="0"/>
        <w:adjustRightInd w:val="0"/>
        <w:spacing w:after="0"/>
        <w:jc w:val="both"/>
        <w:rPr>
          <w:rFonts w:cs="Arial"/>
          <w:sz w:val="24"/>
          <w:szCs w:val="24"/>
        </w:rPr>
      </w:pPr>
    </w:p>
    <w:p w14:paraId="62DB8A8D" w14:textId="77777777" w:rsidR="00E024D7" w:rsidRPr="00406686" w:rsidRDefault="00E024D7" w:rsidP="00EA6B40">
      <w:pPr>
        <w:pStyle w:val="ListParagraph"/>
        <w:numPr>
          <w:ilvl w:val="0"/>
          <w:numId w:val="3"/>
        </w:numPr>
        <w:autoSpaceDE w:val="0"/>
        <w:autoSpaceDN w:val="0"/>
        <w:adjustRightInd w:val="0"/>
        <w:spacing w:after="0" w:line="240" w:lineRule="auto"/>
        <w:ind w:left="0"/>
        <w:contextualSpacing w:val="0"/>
        <w:jc w:val="both"/>
        <w:rPr>
          <w:rFonts w:cs="Arial"/>
          <w:sz w:val="24"/>
          <w:szCs w:val="24"/>
        </w:rPr>
      </w:pPr>
      <w:r w:rsidRPr="00406686">
        <w:rPr>
          <w:rFonts w:cs="Arial"/>
          <w:sz w:val="24"/>
          <w:szCs w:val="24"/>
        </w:rPr>
        <w:t xml:space="preserve">Staff administration and management (including payroll and performance) </w:t>
      </w:r>
    </w:p>
    <w:p w14:paraId="1B5F1D70" w14:textId="77777777" w:rsidR="00E024D7" w:rsidRPr="00406686" w:rsidRDefault="00E024D7" w:rsidP="00EA6B40">
      <w:pPr>
        <w:pStyle w:val="ListParagraph"/>
        <w:numPr>
          <w:ilvl w:val="0"/>
          <w:numId w:val="3"/>
        </w:numPr>
        <w:autoSpaceDE w:val="0"/>
        <w:autoSpaceDN w:val="0"/>
        <w:adjustRightInd w:val="0"/>
        <w:spacing w:after="0" w:line="240" w:lineRule="auto"/>
        <w:ind w:left="0"/>
        <w:contextualSpacing w:val="0"/>
        <w:jc w:val="both"/>
        <w:rPr>
          <w:rFonts w:cs="Arial"/>
          <w:sz w:val="24"/>
          <w:szCs w:val="24"/>
        </w:rPr>
      </w:pPr>
      <w:r w:rsidRPr="00406686">
        <w:rPr>
          <w:rFonts w:cs="Arial"/>
          <w:sz w:val="24"/>
          <w:szCs w:val="24"/>
        </w:rPr>
        <w:t xml:space="preserve">Pensions administration </w:t>
      </w:r>
    </w:p>
    <w:p w14:paraId="2AF91FD7" w14:textId="77777777" w:rsidR="00E024D7" w:rsidRPr="00406686" w:rsidRDefault="00E024D7" w:rsidP="00EA6B40">
      <w:pPr>
        <w:pStyle w:val="ListParagraph"/>
        <w:numPr>
          <w:ilvl w:val="0"/>
          <w:numId w:val="3"/>
        </w:numPr>
        <w:autoSpaceDE w:val="0"/>
        <w:autoSpaceDN w:val="0"/>
        <w:adjustRightInd w:val="0"/>
        <w:spacing w:after="0" w:line="240" w:lineRule="auto"/>
        <w:ind w:left="0"/>
        <w:contextualSpacing w:val="0"/>
        <w:jc w:val="both"/>
        <w:rPr>
          <w:rFonts w:cs="Arial"/>
          <w:sz w:val="24"/>
          <w:szCs w:val="24"/>
        </w:rPr>
      </w:pPr>
      <w:r w:rsidRPr="00406686">
        <w:rPr>
          <w:rFonts w:cs="Arial"/>
          <w:sz w:val="24"/>
          <w:szCs w:val="24"/>
        </w:rPr>
        <w:t xml:space="preserve">Business management and planning </w:t>
      </w:r>
    </w:p>
    <w:p w14:paraId="32473FE4" w14:textId="77777777" w:rsidR="00E024D7" w:rsidRPr="00406686" w:rsidRDefault="00E024D7" w:rsidP="00EA6B40">
      <w:pPr>
        <w:pStyle w:val="ListParagraph"/>
        <w:numPr>
          <w:ilvl w:val="0"/>
          <w:numId w:val="3"/>
        </w:numPr>
        <w:autoSpaceDE w:val="0"/>
        <w:autoSpaceDN w:val="0"/>
        <w:adjustRightInd w:val="0"/>
        <w:spacing w:after="0" w:line="240" w:lineRule="auto"/>
        <w:ind w:left="0"/>
        <w:contextualSpacing w:val="0"/>
        <w:jc w:val="both"/>
        <w:rPr>
          <w:rFonts w:cs="Arial"/>
          <w:sz w:val="24"/>
          <w:szCs w:val="24"/>
        </w:rPr>
      </w:pPr>
      <w:r w:rsidRPr="00406686">
        <w:rPr>
          <w:rFonts w:cs="Arial"/>
          <w:sz w:val="24"/>
          <w:szCs w:val="24"/>
        </w:rPr>
        <w:t xml:space="preserve">Accounting and Auditing </w:t>
      </w:r>
    </w:p>
    <w:p w14:paraId="726ADDEC" w14:textId="77777777" w:rsidR="00E024D7" w:rsidRPr="00406686" w:rsidRDefault="00E024D7" w:rsidP="00EA6B40">
      <w:pPr>
        <w:pStyle w:val="ListParagraph"/>
        <w:numPr>
          <w:ilvl w:val="0"/>
          <w:numId w:val="3"/>
        </w:numPr>
        <w:autoSpaceDE w:val="0"/>
        <w:autoSpaceDN w:val="0"/>
        <w:adjustRightInd w:val="0"/>
        <w:spacing w:after="0" w:line="240" w:lineRule="auto"/>
        <w:ind w:left="0"/>
        <w:contextualSpacing w:val="0"/>
        <w:jc w:val="both"/>
        <w:rPr>
          <w:rFonts w:cs="Arial"/>
          <w:sz w:val="24"/>
          <w:szCs w:val="24"/>
        </w:rPr>
      </w:pPr>
      <w:r w:rsidRPr="00406686">
        <w:rPr>
          <w:rFonts w:cs="Arial"/>
          <w:sz w:val="24"/>
          <w:szCs w:val="24"/>
        </w:rPr>
        <w:t xml:space="preserve">Accounts and records </w:t>
      </w:r>
    </w:p>
    <w:p w14:paraId="08D0AD9C" w14:textId="77777777" w:rsidR="00E024D7" w:rsidRPr="00406686" w:rsidRDefault="00E024D7" w:rsidP="00EA6B40">
      <w:pPr>
        <w:pStyle w:val="ListParagraph"/>
        <w:numPr>
          <w:ilvl w:val="0"/>
          <w:numId w:val="3"/>
        </w:numPr>
        <w:autoSpaceDE w:val="0"/>
        <w:autoSpaceDN w:val="0"/>
        <w:adjustRightInd w:val="0"/>
        <w:spacing w:after="0" w:line="240" w:lineRule="auto"/>
        <w:ind w:left="0"/>
        <w:contextualSpacing w:val="0"/>
        <w:jc w:val="both"/>
        <w:rPr>
          <w:rFonts w:cs="Arial"/>
          <w:sz w:val="24"/>
          <w:szCs w:val="24"/>
        </w:rPr>
      </w:pPr>
      <w:r w:rsidRPr="00406686">
        <w:rPr>
          <w:rFonts w:cs="Arial"/>
          <w:sz w:val="24"/>
          <w:szCs w:val="24"/>
        </w:rPr>
        <w:t xml:space="preserve">Education </w:t>
      </w:r>
    </w:p>
    <w:p w14:paraId="48A0EB59" w14:textId="77777777" w:rsidR="00E024D7" w:rsidRPr="00406686" w:rsidRDefault="00E024D7" w:rsidP="00EA6B40">
      <w:pPr>
        <w:pStyle w:val="ListParagraph"/>
        <w:numPr>
          <w:ilvl w:val="0"/>
          <w:numId w:val="3"/>
        </w:numPr>
        <w:autoSpaceDE w:val="0"/>
        <w:autoSpaceDN w:val="0"/>
        <w:adjustRightInd w:val="0"/>
        <w:spacing w:after="0" w:line="240" w:lineRule="auto"/>
        <w:ind w:left="0"/>
        <w:contextualSpacing w:val="0"/>
        <w:jc w:val="both"/>
        <w:rPr>
          <w:rFonts w:cs="Arial"/>
          <w:sz w:val="24"/>
          <w:szCs w:val="24"/>
        </w:rPr>
      </w:pPr>
      <w:r w:rsidRPr="00406686">
        <w:rPr>
          <w:rFonts w:cs="Arial"/>
          <w:sz w:val="24"/>
          <w:szCs w:val="24"/>
        </w:rPr>
        <w:t xml:space="preserve">Health administration and services </w:t>
      </w:r>
    </w:p>
    <w:p w14:paraId="60719F94" w14:textId="77777777" w:rsidR="00E024D7" w:rsidRPr="00406686" w:rsidRDefault="00E024D7" w:rsidP="00EA6B40">
      <w:pPr>
        <w:pStyle w:val="ListParagraph"/>
        <w:numPr>
          <w:ilvl w:val="0"/>
          <w:numId w:val="3"/>
        </w:numPr>
        <w:autoSpaceDE w:val="0"/>
        <w:autoSpaceDN w:val="0"/>
        <w:adjustRightInd w:val="0"/>
        <w:spacing w:after="0" w:line="240" w:lineRule="auto"/>
        <w:ind w:left="0"/>
        <w:contextualSpacing w:val="0"/>
        <w:jc w:val="both"/>
        <w:rPr>
          <w:rFonts w:cs="Arial"/>
          <w:sz w:val="24"/>
          <w:szCs w:val="24"/>
        </w:rPr>
      </w:pPr>
      <w:r w:rsidRPr="00406686">
        <w:rPr>
          <w:rFonts w:cs="Arial"/>
          <w:sz w:val="24"/>
          <w:szCs w:val="24"/>
        </w:rPr>
        <w:t xml:space="preserve">Information and databank administration </w:t>
      </w:r>
    </w:p>
    <w:p w14:paraId="0203E057" w14:textId="77777777" w:rsidR="00E024D7" w:rsidRPr="00406686" w:rsidRDefault="00E024D7" w:rsidP="00EA6B40">
      <w:pPr>
        <w:pStyle w:val="ListParagraph"/>
        <w:numPr>
          <w:ilvl w:val="0"/>
          <w:numId w:val="3"/>
        </w:numPr>
        <w:autoSpaceDE w:val="0"/>
        <w:autoSpaceDN w:val="0"/>
        <w:adjustRightInd w:val="0"/>
        <w:spacing w:after="0" w:line="240" w:lineRule="auto"/>
        <w:ind w:left="0"/>
        <w:contextualSpacing w:val="0"/>
        <w:jc w:val="both"/>
        <w:rPr>
          <w:rFonts w:cs="Arial"/>
          <w:sz w:val="24"/>
          <w:szCs w:val="24"/>
        </w:rPr>
      </w:pPr>
      <w:r w:rsidRPr="00406686">
        <w:rPr>
          <w:rFonts w:cs="Arial"/>
          <w:sz w:val="24"/>
          <w:szCs w:val="24"/>
        </w:rPr>
        <w:t xml:space="preserve">Crime prevention and prosecution of offenders </w:t>
      </w:r>
    </w:p>
    <w:p w14:paraId="69C20879" w14:textId="77777777" w:rsidR="00E024D7" w:rsidRPr="00406686" w:rsidRDefault="00E024D7" w:rsidP="00EA6B40">
      <w:pPr>
        <w:pStyle w:val="ListParagraph"/>
        <w:numPr>
          <w:ilvl w:val="0"/>
          <w:numId w:val="3"/>
        </w:numPr>
        <w:autoSpaceDE w:val="0"/>
        <w:autoSpaceDN w:val="0"/>
        <w:adjustRightInd w:val="0"/>
        <w:spacing w:after="0" w:line="240" w:lineRule="auto"/>
        <w:ind w:left="0"/>
        <w:contextualSpacing w:val="0"/>
        <w:jc w:val="both"/>
        <w:rPr>
          <w:rFonts w:cs="Arial"/>
          <w:sz w:val="24"/>
          <w:szCs w:val="24"/>
        </w:rPr>
      </w:pPr>
      <w:r w:rsidRPr="00406686">
        <w:rPr>
          <w:rFonts w:cs="Arial"/>
          <w:sz w:val="24"/>
          <w:szCs w:val="24"/>
        </w:rPr>
        <w:t xml:space="preserve">Sharing and matching of personal information for national fraud initiative </w:t>
      </w:r>
    </w:p>
    <w:p w14:paraId="0E1990D2" w14:textId="77777777" w:rsidR="00DF47C6" w:rsidRPr="00406686" w:rsidRDefault="00DF47C6" w:rsidP="00EA6B40">
      <w:pPr>
        <w:spacing w:after="0"/>
        <w:jc w:val="both"/>
        <w:rPr>
          <w:rFonts w:cs="Arial"/>
          <w:bCs/>
          <w:sz w:val="24"/>
          <w:szCs w:val="24"/>
          <w:lang w:eastAsia="en-GB"/>
        </w:rPr>
      </w:pPr>
    </w:p>
    <w:p w14:paraId="53CC03DE" w14:textId="0CB81C12" w:rsidR="00E024D7" w:rsidRPr="00406686" w:rsidRDefault="00E024D7" w:rsidP="00EA6B40">
      <w:pPr>
        <w:spacing w:after="0"/>
        <w:jc w:val="both"/>
        <w:rPr>
          <w:rFonts w:cs="Arial"/>
          <w:b/>
          <w:sz w:val="24"/>
          <w:szCs w:val="24"/>
          <w:lang w:eastAsia="en-GB"/>
        </w:rPr>
      </w:pPr>
      <w:r w:rsidRPr="00406686">
        <w:rPr>
          <w:rFonts w:cs="Arial"/>
          <w:b/>
          <w:sz w:val="24"/>
          <w:szCs w:val="24"/>
          <w:lang w:eastAsia="en-GB"/>
        </w:rPr>
        <w:t>Who do we share your personal information with and why?</w:t>
      </w:r>
    </w:p>
    <w:p w14:paraId="54BD3A6F" w14:textId="7C1F6CCB" w:rsidR="00E024D7" w:rsidRPr="00406686" w:rsidRDefault="00E024D7" w:rsidP="00EA6B40">
      <w:pPr>
        <w:autoSpaceDE w:val="0"/>
        <w:autoSpaceDN w:val="0"/>
        <w:adjustRightInd w:val="0"/>
        <w:spacing w:after="0"/>
        <w:jc w:val="both"/>
        <w:rPr>
          <w:rFonts w:cs="Arial"/>
          <w:sz w:val="24"/>
          <w:szCs w:val="24"/>
        </w:rPr>
      </w:pPr>
      <w:r w:rsidRPr="00406686">
        <w:rPr>
          <w:rFonts w:cs="Arial"/>
          <w:sz w:val="24"/>
          <w:szCs w:val="24"/>
        </w:rPr>
        <w:t xml:space="preserve">We will not routinely disclose any information about you without your express permission. However, to enable effective staff administration and comply with our obligations as your employer, we will share the information which you provide </w:t>
      </w:r>
      <w:r w:rsidR="003077F9" w:rsidRPr="00406686">
        <w:rPr>
          <w:rFonts w:cs="Arial"/>
          <w:sz w:val="24"/>
          <w:szCs w:val="24"/>
        </w:rPr>
        <w:t>during</w:t>
      </w:r>
      <w:r w:rsidRPr="00406686">
        <w:rPr>
          <w:rFonts w:cs="Arial"/>
          <w:sz w:val="24"/>
          <w:szCs w:val="24"/>
        </w:rPr>
        <w:t xml:space="preserve"> your employment (including the recruitment process) with the NHS Business Services Authority for maintaining your employment records, held on systems including Mentor, GP Team net and Bluestream training.</w:t>
      </w:r>
    </w:p>
    <w:p w14:paraId="2566AA10" w14:textId="77777777" w:rsidR="00DF47C6" w:rsidRPr="00406686" w:rsidRDefault="00DF47C6" w:rsidP="00EA6B40">
      <w:pPr>
        <w:autoSpaceDE w:val="0"/>
        <w:autoSpaceDN w:val="0"/>
        <w:adjustRightInd w:val="0"/>
        <w:spacing w:after="0"/>
        <w:jc w:val="both"/>
        <w:rPr>
          <w:rFonts w:cs="Arial"/>
          <w:sz w:val="24"/>
          <w:szCs w:val="24"/>
        </w:rPr>
      </w:pPr>
    </w:p>
    <w:p w14:paraId="564B21CD" w14:textId="77777777" w:rsidR="00E024D7" w:rsidRPr="00406686" w:rsidRDefault="00E024D7" w:rsidP="00EA6B40">
      <w:pPr>
        <w:autoSpaceDE w:val="0"/>
        <w:autoSpaceDN w:val="0"/>
        <w:adjustRightInd w:val="0"/>
        <w:spacing w:after="0"/>
        <w:jc w:val="both"/>
        <w:rPr>
          <w:rFonts w:cs="Arial"/>
          <w:sz w:val="24"/>
          <w:szCs w:val="24"/>
        </w:rPr>
      </w:pPr>
      <w:r w:rsidRPr="00406686">
        <w:rPr>
          <w:rFonts w:cs="Arial"/>
          <w:sz w:val="24"/>
          <w:szCs w:val="24"/>
        </w:rPr>
        <w:t xml:space="preserve">Any disclosures of personal data are always made on a case-by-case basis, using the minimum personal data necessary for the specific purpose and circumstances and with the appropriate security controls in place. Personal Information is only shared with those agencies and bodies who have a "need to know" or where you have consented to the disclosure of your personal data to such persons. </w:t>
      </w:r>
    </w:p>
    <w:p w14:paraId="4AECAAF9" w14:textId="328521C3" w:rsidR="00E024D7" w:rsidRPr="00406686" w:rsidRDefault="00E024D7" w:rsidP="00EA6B40">
      <w:pPr>
        <w:autoSpaceDE w:val="0"/>
        <w:autoSpaceDN w:val="0"/>
        <w:adjustRightInd w:val="0"/>
        <w:spacing w:after="0"/>
        <w:jc w:val="both"/>
        <w:rPr>
          <w:rFonts w:cs="Arial"/>
          <w:sz w:val="24"/>
          <w:szCs w:val="24"/>
        </w:rPr>
      </w:pPr>
      <w:r w:rsidRPr="00406686">
        <w:rPr>
          <w:rFonts w:cs="Arial"/>
          <w:sz w:val="24"/>
          <w:szCs w:val="24"/>
        </w:rPr>
        <w:t xml:space="preserve">Where possible, we will always look to anonymise/ pseudonymise your personal information </w:t>
      </w:r>
      <w:proofErr w:type="gramStart"/>
      <w:r w:rsidRPr="00406686">
        <w:rPr>
          <w:rFonts w:cs="Arial"/>
          <w:sz w:val="24"/>
          <w:szCs w:val="24"/>
        </w:rPr>
        <w:t>so as to</w:t>
      </w:r>
      <w:proofErr w:type="gramEnd"/>
      <w:r w:rsidRPr="00406686">
        <w:rPr>
          <w:rFonts w:cs="Arial"/>
          <w:sz w:val="24"/>
          <w:szCs w:val="24"/>
        </w:rPr>
        <w:t xml:space="preserve"> protect confidentiality, unless there is a legal basis that permits us to use </w:t>
      </w:r>
      <w:r w:rsidR="00952C4C" w:rsidRPr="00406686">
        <w:rPr>
          <w:rFonts w:cs="Arial"/>
          <w:sz w:val="24"/>
          <w:szCs w:val="24"/>
        </w:rPr>
        <w:t>it and</w:t>
      </w:r>
      <w:r w:rsidRPr="00406686">
        <w:rPr>
          <w:rFonts w:cs="Arial"/>
          <w:sz w:val="24"/>
          <w:szCs w:val="24"/>
        </w:rPr>
        <w:t xml:space="preserve"> will only ever use/ share the minimum information necessary. However, there are occasions where the Practice is required by law to share information provided to us with other bodies responsible for auditing or administering public funds, </w:t>
      </w:r>
      <w:r w:rsidR="00952C4C" w:rsidRPr="00406686">
        <w:rPr>
          <w:rFonts w:cs="Arial"/>
          <w:sz w:val="24"/>
          <w:szCs w:val="24"/>
        </w:rPr>
        <w:t>to</w:t>
      </w:r>
      <w:r w:rsidRPr="00406686">
        <w:rPr>
          <w:rFonts w:cs="Arial"/>
          <w:sz w:val="24"/>
          <w:szCs w:val="24"/>
        </w:rPr>
        <w:t xml:space="preserve"> prevent and detect fraud. </w:t>
      </w:r>
    </w:p>
    <w:p w14:paraId="2DC06809" w14:textId="77777777" w:rsidR="00DF47C6" w:rsidRPr="00406686" w:rsidRDefault="00DF47C6" w:rsidP="00EA6B40">
      <w:pPr>
        <w:autoSpaceDE w:val="0"/>
        <w:autoSpaceDN w:val="0"/>
        <w:adjustRightInd w:val="0"/>
        <w:spacing w:after="0"/>
        <w:jc w:val="both"/>
        <w:rPr>
          <w:rFonts w:cs="Arial"/>
          <w:sz w:val="24"/>
          <w:szCs w:val="24"/>
        </w:rPr>
      </w:pPr>
    </w:p>
    <w:p w14:paraId="5259ABD9" w14:textId="77777777" w:rsidR="00E024D7" w:rsidRPr="00406686" w:rsidRDefault="00E024D7" w:rsidP="00EA6B40">
      <w:pPr>
        <w:autoSpaceDE w:val="0"/>
        <w:autoSpaceDN w:val="0"/>
        <w:adjustRightInd w:val="0"/>
        <w:spacing w:after="0"/>
        <w:jc w:val="both"/>
        <w:rPr>
          <w:rFonts w:cs="Arial"/>
          <w:sz w:val="24"/>
          <w:szCs w:val="24"/>
        </w:rPr>
      </w:pPr>
      <w:r w:rsidRPr="00406686">
        <w:rPr>
          <w:rFonts w:cs="Arial"/>
          <w:sz w:val="24"/>
          <w:szCs w:val="24"/>
        </w:rPr>
        <w:t xml:space="preserve">For any request to transfer your data internationally outside the UK/EU we will make sure that an adequate level of protection can be satisfied before the transfer. </w:t>
      </w:r>
    </w:p>
    <w:p w14:paraId="1C3AAC1F" w14:textId="77777777" w:rsidR="00DF47C6" w:rsidRPr="00406686" w:rsidRDefault="00DF47C6" w:rsidP="00EA6B40">
      <w:pPr>
        <w:autoSpaceDE w:val="0"/>
        <w:autoSpaceDN w:val="0"/>
        <w:adjustRightInd w:val="0"/>
        <w:spacing w:after="0"/>
        <w:jc w:val="both"/>
        <w:rPr>
          <w:rFonts w:cs="Arial"/>
          <w:sz w:val="24"/>
          <w:szCs w:val="24"/>
        </w:rPr>
      </w:pPr>
    </w:p>
    <w:p w14:paraId="29F9619A" w14:textId="6403CD14" w:rsidR="00E024D7" w:rsidRPr="00406686" w:rsidRDefault="00E024D7" w:rsidP="00EA6B40">
      <w:pPr>
        <w:autoSpaceDE w:val="0"/>
        <w:autoSpaceDN w:val="0"/>
        <w:adjustRightInd w:val="0"/>
        <w:spacing w:after="0"/>
        <w:jc w:val="both"/>
        <w:rPr>
          <w:rFonts w:cs="Arial"/>
          <w:sz w:val="24"/>
          <w:szCs w:val="24"/>
        </w:rPr>
      </w:pPr>
      <w:r w:rsidRPr="00406686">
        <w:rPr>
          <w:rFonts w:cs="Arial"/>
          <w:sz w:val="24"/>
          <w:szCs w:val="24"/>
        </w:rPr>
        <w:t xml:space="preserve">There are </w:t>
      </w:r>
      <w:r w:rsidR="0095705E" w:rsidRPr="00406686">
        <w:rPr>
          <w:rFonts w:cs="Arial"/>
          <w:sz w:val="24"/>
          <w:szCs w:val="24"/>
        </w:rPr>
        <w:t>several</w:t>
      </w:r>
      <w:r w:rsidRPr="00406686">
        <w:rPr>
          <w:rFonts w:cs="Arial"/>
          <w:sz w:val="24"/>
          <w:szCs w:val="24"/>
        </w:rPr>
        <w:t xml:space="preserve"> circumstances where we must or can share information about you to comply or manage with: </w:t>
      </w:r>
    </w:p>
    <w:p w14:paraId="54E34DB1" w14:textId="77777777" w:rsidR="00DF47C6" w:rsidRPr="00406686" w:rsidRDefault="00DF47C6" w:rsidP="00EA6B40">
      <w:pPr>
        <w:autoSpaceDE w:val="0"/>
        <w:autoSpaceDN w:val="0"/>
        <w:adjustRightInd w:val="0"/>
        <w:spacing w:after="0"/>
        <w:jc w:val="both"/>
        <w:rPr>
          <w:rFonts w:cs="Arial"/>
          <w:sz w:val="24"/>
          <w:szCs w:val="24"/>
        </w:rPr>
      </w:pPr>
    </w:p>
    <w:p w14:paraId="5F22223E" w14:textId="02D08AB5" w:rsidR="00E024D7" w:rsidRPr="00406686" w:rsidRDefault="00E024D7" w:rsidP="00EA6B40">
      <w:pPr>
        <w:pStyle w:val="ListParagraph"/>
        <w:numPr>
          <w:ilvl w:val="0"/>
          <w:numId w:val="4"/>
        </w:numPr>
        <w:autoSpaceDE w:val="0"/>
        <w:autoSpaceDN w:val="0"/>
        <w:adjustRightInd w:val="0"/>
        <w:spacing w:after="0" w:line="240" w:lineRule="auto"/>
        <w:ind w:left="0"/>
        <w:contextualSpacing w:val="0"/>
        <w:jc w:val="both"/>
        <w:rPr>
          <w:rFonts w:cs="Arial"/>
          <w:sz w:val="24"/>
          <w:szCs w:val="24"/>
        </w:rPr>
      </w:pPr>
      <w:r w:rsidRPr="00406686">
        <w:rPr>
          <w:rFonts w:cs="Arial"/>
          <w:sz w:val="24"/>
          <w:szCs w:val="24"/>
        </w:rPr>
        <w:t xml:space="preserve">Disciplinary/ investigation processes; including referrals to Professional Bodies, e.g. NMC and </w:t>
      </w:r>
      <w:r w:rsidR="00DF47C6" w:rsidRPr="00406686">
        <w:rPr>
          <w:rFonts w:cs="Arial"/>
          <w:sz w:val="24"/>
          <w:szCs w:val="24"/>
        </w:rPr>
        <w:t>GMC.</w:t>
      </w:r>
      <w:r w:rsidRPr="00406686">
        <w:rPr>
          <w:rFonts w:cs="Arial"/>
          <w:sz w:val="24"/>
          <w:szCs w:val="24"/>
        </w:rPr>
        <w:t xml:space="preserve"> </w:t>
      </w:r>
    </w:p>
    <w:p w14:paraId="3B88816F" w14:textId="39219510" w:rsidR="00E024D7" w:rsidRPr="00406686" w:rsidRDefault="00E024D7" w:rsidP="00EA6B40">
      <w:pPr>
        <w:pStyle w:val="ListParagraph"/>
        <w:numPr>
          <w:ilvl w:val="0"/>
          <w:numId w:val="4"/>
        </w:numPr>
        <w:autoSpaceDE w:val="0"/>
        <w:autoSpaceDN w:val="0"/>
        <w:adjustRightInd w:val="0"/>
        <w:spacing w:after="0" w:line="240" w:lineRule="auto"/>
        <w:ind w:left="0"/>
        <w:contextualSpacing w:val="0"/>
        <w:jc w:val="both"/>
        <w:rPr>
          <w:rFonts w:cs="Arial"/>
          <w:sz w:val="24"/>
          <w:szCs w:val="24"/>
        </w:rPr>
      </w:pPr>
      <w:r w:rsidRPr="00406686">
        <w:rPr>
          <w:rFonts w:cs="Arial"/>
          <w:sz w:val="24"/>
          <w:szCs w:val="24"/>
        </w:rPr>
        <w:t xml:space="preserve">Legislative and/or statutory </w:t>
      </w:r>
      <w:r w:rsidR="00DF47C6" w:rsidRPr="00406686">
        <w:rPr>
          <w:rFonts w:cs="Arial"/>
          <w:sz w:val="24"/>
          <w:szCs w:val="24"/>
        </w:rPr>
        <w:t>requirements.</w:t>
      </w:r>
      <w:r w:rsidRPr="00406686">
        <w:rPr>
          <w:rFonts w:cs="Arial"/>
          <w:sz w:val="24"/>
          <w:szCs w:val="24"/>
        </w:rPr>
        <w:t xml:space="preserve"> </w:t>
      </w:r>
    </w:p>
    <w:p w14:paraId="7EDA6227" w14:textId="68CB6F31" w:rsidR="00E024D7" w:rsidRPr="00406686" w:rsidRDefault="00E024D7" w:rsidP="00EA6B40">
      <w:pPr>
        <w:pStyle w:val="ListParagraph"/>
        <w:numPr>
          <w:ilvl w:val="0"/>
          <w:numId w:val="4"/>
        </w:numPr>
        <w:autoSpaceDE w:val="0"/>
        <w:autoSpaceDN w:val="0"/>
        <w:adjustRightInd w:val="0"/>
        <w:spacing w:after="0" w:line="240" w:lineRule="auto"/>
        <w:ind w:left="0"/>
        <w:contextualSpacing w:val="0"/>
        <w:jc w:val="both"/>
        <w:rPr>
          <w:rFonts w:cs="Arial"/>
          <w:sz w:val="24"/>
          <w:szCs w:val="24"/>
        </w:rPr>
      </w:pPr>
      <w:r w:rsidRPr="00406686">
        <w:rPr>
          <w:rFonts w:cs="Arial"/>
          <w:sz w:val="24"/>
          <w:szCs w:val="24"/>
        </w:rPr>
        <w:t xml:space="preserve">A Court Orders which may have been imposed on </w:t>
      </w:r>
      <w:r w:rsidR="00DF47C6" w:rsidRPr="00406686">
        <w:rPr>
          <w:rFonts w:cs="Arial"/>
          <w:sz w:val="24"/>
          <w:szCs w:val="24"/>
        </w:rPr>
        <w:t>us.</w:t>
      </w:r>
      <w:r w:rsidRPr="00406686">
        <w:rPr>
          <w:rFonts w:cs="Arial"/>
          <w:sz w:val="24"/>
          <w:szCs w:val="24"/>
        </w:rPr>
        <w:t xml:space="preserve"> </w:t>
      </w:r>
    </w:p>
    <w:p w14:paraId="1AF4626A" w14:textId="04E21A13" w:rsidR="00E024D7" w:rsidRPr="00406686" w:rsidRDefault="00E024D7" w:rsidP="00EA6B40">
      <w:pPr>
        <w:pStyle w:val="ListParagraph"/>
        <w:numPr>
          <w:ilvl w:val="0"/>
          <w:numId w:val="4"/>
        </w:numPr>
        <w:autoSpaceDE w:val="0"/>
        <w:autoSpaceDN w:val="0"/>
        <w:adjustRightInd w:val="0"/>
        <w:spacing w:after="0" w:line="240" w:lineRule="auto"/>
        <w:ind w:left="0"/>
        <w:contextualSpacing w:val="0"/>
        <w:jc w:val="both"/>
        <w:rPr>
          <w:rFonts w:cs="Arial"/>
          <w:sz w:val="24"/>
          <w:szCs w:val="24"/>
        </w:rPr>
      </w:pPr>
      <w:r w:rsidRPr="00406686">
        <w:rPr>
          <w:rFonts w:cs="Arial"/>
          <w:sz w:val="24"/>
          <w:szCs w:val="24"/>
        </w:rPr>
        <w:t xml:space="preserve">NHS Counter Fraud </w:t>
      </w:r>
      <w:r w:rsidR="00DF47C6" w:rsidRPr="00406686">
        <w:rPr>
          <w:rFonts w:cs="Arial"/>
          <w:sz w:val="24"/>
          <w:szCs w:val="24"/>
        </w:rPr>
        <w:t>requirements.</w:t>
      </w:r>
      <w:r w:rsidRPr="00406686">
        <w:rPr>
          <w:rFonts w:cs="Arial"/>
          <w:sz w:val="24"/>
          <w:szCs w:val="24"/>
        </w:rPr>
        <w:t xml:space="preserve"> </w:t>
      </w:r>
    </w:p>
    <w:p w14:paraId="2C7033E2" w14:textId="77777777" w:rsidR="00E024D7" w:rsidRPr="00406686" w:rsidRDefault="00E024D7" w:rsidP="00EA6B40">
      <w:pPr>
        <w:pStyle w:val="ListParagraph"/>
        <w:numPr>
          <w:ilvl w:val="0"/>
          <w:numId w:val="4"/>
        </w:numPr>
        <w:autoSpaceDE w:val="0"/>
        <w:autoSpaceDN w:val="0"/>
        <w:adjustRightInd w:val="0"/>
        <w:spacing w:after="0" w:line="240" w:lineRule="auto"/>
        <w:ind w:left="0"/>
        <w:contextualSpacing w:val="0"/>
        <w:jc w:val="both"/>
        <w:rPr>
          <w:rFonts w:cs="Arial"/>
          <w:sz w:val="24"/>
          <w:szCs w:val="24"/>
        </w:rPr>
      </w:pPr>
      <w:r w:rsidRPr="00406686">
        <w:rPr>
          <w:rFonts w:cs="Arial"/>
          <w:sz w:val="24"/>
          <w:szCs w:val="24"/>
        </w:rPr>
        <w:t xml:space="preserve">Request for information from the police and other law enforcement agencies for the prevention and detection of crime and/or fraud if the crime is of a serious nature. </w:t>
      </w:r>
    </w:p>
    <w:p w14:paraId="6783217E" w14:textId="12C90EEA" w:rsidR="00E024D7" w:rsidRPr="00406686" w:rsidRDefault="00E024D7" w:rsidP="00EA6B40">
      <w:pPr>
        <w:spacing w:after="0"/>
        <w:jc w:val="both"/>
        <w:rPr>
          <w:rFonts w:cs="Arial"/>
          <w:bCs/>
          <w:sz w:val="24"/>
          <w:szCs w:val="24"/>
          <w:lang w:eastAsia="en-GB"/>
        </w:rPr>
      </w:pPr>
      <w:r w:rsidRPr="00406686">
        <w:rPr>
          <w:rFonts w:cs="Arial"/>
          <w:bCs/>
          <w:sz w:val="24"/>
          <w:szCs w:val="24"/>
          <w:lang w:eastAsia="en-GB"/>
        </w:rPr>
        <w:t>How we maintain your records</w:t>
      </w:r>
      <w:r w:rsidR="00952C4C" w:rsidRPr="00406686">
        <w:rPr>
          <w:rFonts w:cs="Arial"/>
          <w:bCs/>
          <w:sz w:val="24"/>
          <w:szCs w:val="24"/>
          <w:lang w:eastAsia="en-GB"/>
        </w:rPr>
        <w:t>?</w:t>
      </w:r>
    </w:p>
    <w:p w14:paraId="2CA8C80D" w14:textId="77777777" w:rsidR="00E024D7" w:rsidRPr="00406686" w:rsidRDefault="00E024D7" w:rsidP="00EA6B40">
      <w:pPr>
        <w:autoSpaceDE w:val="0"/>
        <w:autoSpaceDN w:val="0"/>
        <w:adjustRightInd w:val="0"/>
        <w:spacing w:after="0"/>
        <w:jc w:val="both"/>
        <w:rPr>
          <w:rFonts w:cs="Arial"/>
          <w:sz w:val="24"/>
          <w:szCs w:val="24"/>
        </w:rPr>
      </w:pPr>
      <w:r w:rsidRPr="00406686">
        <w:rPr>
          <w:rFonts w:cs="Arial"/>
          <w:sz w:val="24"/>
          <w:szCs w:val="24"/>
        </w:rPr>
        <w:t>Your personal information is held in both paper and electronic forms for specified periods of time as set out in the NHS Records Management 2021 and National Archives Requirements.</w:t>
      </w:r>
    </w:p>
    <w:p w14:paraId="620F5610" w14:textId="77777777" w:rsidR="00E024D7" w:rsidRPr="00406686" w:rsidRDefault="00E024D7" w:rsidP="00EA6B40">
      <w:pPr>
        <w:autoSpaceDE w:val="0"/>
        <w:autoSpaceDN w:val="0"/>
        <w:adjustRightInd w:val="0"/>
        <w:spacing w:after="0"/>
        <w:jc w:val="both"/>
        <w:rPr>
          <w:rFonts w:cs="Arial"/>
          <w:sz w:val="24"/>
          <w:szCs w:val="24"/>
        </w:rPr>
      </w:pPr>
      <w:r w:rsidRPr="00406686">
        <w:rPr>
          <w:rFonts w:cs="Arial"/>
          <w:sz w:val="24"/>
          <w:szCs w:val="24"/>
        </w:rPr>
        <w:t xml:space="preserve">We hold and process your information in accordance with UK GDPR &amp; the Data Protection Act 2018.  </w:t>
      </w:r>
    </w:p>
    <w:p w14:paraId="32830870" w14:textId="77777777" w:rsidR="00E024D7" w:rsidRPr="00406686" w:rsidRDefault="00E024D7" w:rsidP="00EA6B40">
      <w:pPr>
        <w:autoSpaceDE w:val="0"/>
        <w:autoSpaceDN w:val="0"/>
        <w:adjustRightInd w:val="0"/>
        <w:spacing w:after="0"/>
        <w:jc w:val="both"/>
        <w:rPr>
          <w:rFonts w:cs="Arial"/>
          <w:sz w:val="24"/>
          <w:szCs w:val="24"/>
        </w:rPr>
      </w:pPr>
      <w:r w:rsidRPr="00406686">
        <w:rPr>
          <w:rFonts w:cs="Arial"/>
          <w:sz w:val="24"/>
          <w:szCs w:val="24"/>
        </w:rPr>
        <w:t xml:space="preserve">In addition, everyone working for the NHS must comply with the Common Law Duty of Confidentiality and various national and professional standards and requirements.  </w:t>
      </w:r>
    </w:p>
    <w:p w14:paraId="67E77FE3" w14:textId="77777777" w:rsidR="00E024D7" w:rsidRPr="00406686" w:rsidRDefault="00E024D7" w:rsidP="00EA6B40">
      <w:pPr>
        <w:autoSpaceDE w:val="0"/>
        <w:autoSpaceDN w:val="0"/>
        <w:adjustRightInd w:val="0"/>
        <w:spacing w:after="0"/>
        <w:jc w:val="both"/>
        <w:rPr>
          <w:rFonts w:cs="Arial"/>
          <w:sz w:val="24"/>
          <w:szCs w:val="24"/>
        </w:rPr>
      </w:pPr>
      <w:r w:rsidRPr="00406686">
        <w:rPr>
          <w:rFonts w:cs="Arial"/>
          <w:sz w:val="24"/>
          <w:szCs w:val="24"/>
        </w:rPr>
        <w:t>We have a duty to:</w:t>
      </w:r>
    </w:p>
    <w:p w14:paraId="37220C95" w14:textId="77777777" w:rsidR="00E024D7" w:rsidRPr="00406686" w:rsidRDefault="00E024D7" w:rsidP="00EA6B40">
      <w:pPr>
        <w:pStyle w:val="ListParagraph"/>
        <w:numPr>
          <w:ilvl w:val="0"/>
          <w:numId w:val="5"/>
        </w:numPr>
        <w:autoSpaceDE w:val="0"/>
        <w:autoSpaceDN w:val="0"/>
        <w:adjustRightInd w:val="0"/>
        <w:spacing w:after="0" w:line="240" w:lineRule="auto"/>
        <w:ind w:left="0"/>
        <w:contextualSpacing w:val="0"/>
        <w:jc w:val="both"/>
        <w:rPr>
          <w:rFonts w:cs="Arial"/>
          <w:sz w:val="24"/>
          <w:szCs w:val="24"/>
        </w:rPr>
      </w:pPr>
      <w:r w:rsidRPr="00406686">
        <w:rPr>
          <w:rFonts w:cs="Arial"/>
          <w:sz w:val="24"/>
          <w:szCs w:val="24"/>
        </w:rPr>
        <w:t>Maintain full and accurate records of your information.</w:t>
      </w:r>
    </w:p>
    <w:p w14:paraId="30497B82" w14:textId="77777777" w:rsidR="00E024D7" w:rsidRPr="00406686" w:rsidRDefault="00E024D7" w:rsidP="00EA6B40">
      <w:pPr>
        <w:pStyle w:val="ListParagraph"/>
        <w:numPr>
          <w:ilvl w:val="0"/>
          <w:numId w:val="5"/>
        </w:numPr>
        <w:autoSpaceDE w:val="0"/>
        <w:autoSpaceDN w:val="0"/>
        <w:adjustRightInd w:val="0"/>
        <w:spacing w:after="0" w:line="240" w:lineRule="auto"/>
        <w:ind w:left="0"/>
        <w:contextualSpacing w:val="0"/>
        <w:jc w:val="both"/>
        <w:rPr>
          <w:rFonts w:cs="Arial"/>
          <w:sz w:val="24"/>
          <w:szCs w:val="24"/>
        </w:rPr>
      </w:pPr>
      <w:r w:rsidRPr="00406686">
        <w:rPr>
          <w:rFonts w:cs="Arial"/>
          <w:sz w:val="24"/>
          <w:szCs w:val="24"/>
        </w:rPr>
        <w:t>Keep records about you confidential and secure.</w:t>
      </w:r>
    </w:p>
    <w:p w14:paraId="0E13F9BB" w14:textId="77777777" w:rsidR="00E024D7" w:rsidRPr="00406686" w:rsidRDefault="00E024D7" w:rsidP="00EA6B40">
      <w:pPr>
        <w:pStyle w:val="ListParagraph"/>
        <w:numPr>
          <w:ilvl w:val="0"/>
          <w:numId w:val="5"/>
        </w:numPr>
        <w:autoSpaceDE w:val="0"/>
        <w:autoSpaceDN w:val="0"/>
        <w:adjustRightInd w:val="0"/>
        <w:spacing w:after="0" w:line="240" w:lineRule="auto"/>
        <w:ind w:left="0"/>
        <w:contextualSpacing w:val="0"/>
        <w:jc w:val="both"/>
        <w:rPr>
          <w:rFonts w:cs="Arial"/>
          <w:sz w:val="24"/>
          <w:szCs w:val="24"/>
        </w:rPr>
      </w:pPr>
      <w:r w:rsidRPr="00406686">
        <w:rPr>
          <w:rFonts w:cs="Arial"/>
          <w:sz w:val="24"/>
          <w:szCs w:val="24"/>
        </w:rPr>
        <w:t>Provide information in a format that is accessible to you.</w:t>
      </w:r>
    </w:p>
    <w:p w14:paraId="2F6023B2" w14:textId="77777777" w:rsidR="00E024D7" w:rsidRPr="00406686" w:rsidRDefault="00E024D7" w:rsidP="00EA6B40">
      <w:pPr>
        <w:pStyle w:val="ListParagraph"/>
        <w:autoSpaceDE w:val="0"/>
        <w:autoSpaceDN w:val="0"/>
        <w:adjustRightInd w:val="0"/>
        <w:spacing w:after="0"/>
        <w:ind w:left="0"/>
        <w:jc w:val="both"/>
        <w:rPr>
          <w:rFonts w:cs="Arial"/>
          <w:sz w:val="24"/>
          <w:szCs w:val="24"/>
        </w:rPr>
      </w:pPr>
    </w:p>
    <w:p w14:paraId="6A8C3466" w14:textId="77777777" w:rsidR="00467B2E" w:rsidRPr="00406686" w:rsidRDefault="00E024D7" w:rsidP="00EA6B40">
      <w:pPr>
        <w:autoSpaceDE w:val="0"/>
        <w:autoSpaceDN w:val="0"/>
        <w:adjustRightInd w:val="0"/>
        <w:spacing w:after="0"/>
        <w:jc w:val="both"/>
        <w:rPr>
          <w:rFonts w:cs="Arial"/>
          <w:b/>
          <w:bCs/>
          <w:sz w:val="24"/>
          <w:szCs w:val="24"/>
        </w:rPr>
      </w:pPr>
      <w:r w:rsidRPr="00406686">
        <w:rPr>
          <w:rFonts w:cs="Arial"/>
          <w:b/>
          <w:bCs/>
          <w:sz w:val="24"/>
          <w:szCs w:val="24"/>
        </w:rPr>
        <w:t xml:space="preserve">Use of Email </w:t>
      </w:r>
    </w:p>
    <w:p w14:paraId="16463650" w14:textId="40B49385" w:rsidR="00E024D7" w:rsidRPr="00406686" w:rsidRDefault="00E024D7" w:rsidP="00EA6B40">
      <w:pPr>
        <w:autoSpaceDE w:val="0"/>
        <w:autoSpaceDN w:val="0"/>
        <w:adjustRightInd w:val="0"/>
        <w:spacing w:after="0"/>
        <w:jc w:val="both"/>
        <w:rPr>
          <w:rFonts w:cs="Arial"/>
          <w:sz w:val="24"/>
          <w:szCs w:val="24"/>
        </w:rPr>
      </w:pPr>
      <w:r w:rsidRPr="00406686">
        <w:rPr>
          <w:rFonts w:cs="Arial"/>
          <w:sz w:val="24"/>
          <w:szCs w:val="24"/>
        </w:rPr>
        <w:t xml:space="preserve">The Practice may provide the option to communicate with staff via email. Please be aware that the Practice cannot guarantee the security of this information whilst in transit, and by requesting this service you are accepting this risk. </w:t>
      </w:r>
    </w:p>
    <w:p w14:paraId="3C00C725" w14:textId="77777777" w:rsidR="00DF47C6" w:rsidRPr="00406686" w:rsidRDefault="00DF47C6" w:rsidP="00EA6B40">
      <w:pPr>
        <w:autoSpaceDE w:val="0"/>
        <w:autoSpaceDN w:val="0"/>
        <w:adjustRightInd w:val="0"/>
        <w:spacing w:after="0"/>
        <w:jc w:val="both"/>
        <w:rPr>
          <w:rFonts w:cs="Arial"/>
          <w:sz w:val="24"/>
          <w:szCs w:val="24"/>
        </w:rPr>
      </w:pPr>
    </w:p>
    <w:p w14:paraId="1E9E5BF4" w14:textId="77777777" w:rsidR="00E024D7" w:rsidRPr="00406686" w:rsidRDefault="00E024D7" w:rsidP="00EA6B40">
      <w:pPr>
        <w:spacing w:after="0"/>
        <w:jc w:val="both"/>
        <w:rPr>
          <w:rFonts w:cs="Arial"/>
          <w:b/>
          <w:sz w:val="24"/>
          <w:szCs w:val="24"/>
          <w:lang w:eastAsia="en-GB"/>
        </w:rPr>
      </w:pPr>
      <w:r w:rsidRPr="00406686">
        <w:rPr>
          <w:rFonts w:cs="Arial"/>
          <w:b/>
          <w:sz w:val="24"/>
          <w:szCs w:val="24"/>
          <w:lang w:eastAsia="en-GB"/>
        </w:rPr>
        <w:t>How we protect your personal data</w:t>
      </w:r>
    </w:p>
    <w:p w14:paraId="3C3A5EA8" w14:textId="497B6531" w:rsidR="00E024D7" w:rsidRPr="00406686" w:rsidRDefault="00E024D7" w:rsidP="00EA6B40">
      <w:pPr>
        <w:pStyle w:val="NoSpacing"/>
        <w:jc w:val="both"/>
        <w:rPr>
          <w:rFonts w:asciiTheme="minorHAnsi" w:hAnsiTheme="minorHAnsi" w:cs="Arial"/>
          <w:lang w:val="en-GB" w:eastAsia="en-GB"/>
        </w:rPr>
      </w:pPr>
      <w:r w:rsidRPr="00406686">
        <w:rPr>
          <w:rFonts w:asciiTheme="minorHAnsi" w:hAnsiTheme="minorHAnsi" w:cs="Arial"/>
        </w:rPr>
        <w:t xml:space="preserve">We will use the information in a manner that conforms to the UK General Data Protection Regulations (UK GDPR) and Data Protection Act 2018.   The information you provide will be subject to rigorous measures and procedures to make sure it can’t be seen, accessed or disclosed to any inappropriate </w:t>
      </w:r>
      <w:r w:rsidR="00EB6D54" w:rsidRPr="00406686">
        <w:rPr>
          <w:rFonts w:asciiTheme="minorHAnsi" w:hAnsiTheme="minorHAnsi" w:cs="Arial"/>
        </w:rPr>
        <w:t>person</w:t>
      </w:r>
      <w:r w:rsidRPr="00406686">
        <w:rPr>
          <w:rFonts w:asciiTheme="minorHAnsi" w:hAnsiTheme="minorHAnsi" w:cs="Arial"/>
        </w:rPr>
        <w:t>.   We have an Information Governance Framework that explains the approach within the GP practice, our commitments and responsibilities to your privacy and covers a range of information and technology security areas.</w:t>
      </w:r>
      <w:r w:rsidRPr="00406686">
        <w:rPr>
          <w:rFonts w:asciiTheme="minorHAnsi" w:hAnsiTheme="minorHAnsi" w:cs="Arial"/>
          <w:lang w:val="en-GB" w:eastAsia="en-GB"/>
        </w:rPr>
        <w:t xml:space="preserve">  </w:t>
      </w:r>
    </w:p>
    <w:p w14:paraId="5400CF31" w14:textId="77777777" w:rsidR="00DF47C6" w:rsidRPr="00406686" w:rsidRDefault="00DF47C6" w:rsidP="00EA6B40">
      <w:pPr>
        <w:pStyle w:val="NoSpacing"/>
        <w:jc w:val="both"/>
        <w:rPr>
          <w:rFonts w:asciiTheme="minorHAnsi" w:hAnsiTheme="minorHAnsi" w:cs="Arial"/>
          <w:lang w:val="en-GB" w:eastAsia="en-GB"/>
        </w:rPr>
      </w:pPr>
    </w:p>
    <w:p w14:paraId="264E23A8" w14:textId="77777777" w:rsidR="00E024D7" w:rsidRPr="00406686" w:rsidRDefault="00E024D7" w:rsidP="00EA6B40">
      <w:pPr>
        <w:spacing w:after="0"/>
        <w:jc w:val="both"/>
        <w:rPr>
          <w:rFonts w:cs="Arial"/>
          <w:sz w:val="24"/>
          <w:szCs w:val="24"/>
          <w:lang w:eastAsia="en-GB"/>
        </w:rPr>
      </w:pPr>
      <w:r w:rsidRPr="00406686">
        <w:rPr>
          <w:rFonts w:cs="Arial"/>
          <w:sz w:val="24"/>
          <w:szCs w:val="24"/>
          <w:lang w:eastAsia="en-GB"/>
        </w:rPr>
        <w:t>Our IT Services provider, MLCSU, regularly monitor our system for potential vulnerabilities and attacks and look to always ensure security is strengthened.</w:t>
      </w:r>
    </w:p>
    <w:p w14:paraId="1EBAA898" w14:textId="715D6F69" w:rsidR="00E024D7" w:rsidRPr="00406686" w:rsidRDefault="00E024D7" w:rsidP="00EA6B40">
      <w:pPr>
        <w:spacing w:after="0"/>
        <w:jc w:val="both"/>
        <w:rPr>
          <w:rFonts w:cs="Arial"/>
          <w:sz w:val="24"/>
          <w:szCs w:val="24"/>
          <w:lang w:eastAsia="en-GB"/>
        </w:rPr>
      </w:pPr>
      <w:r w:rsidRPr="00406686">
        <w:rPr>
          <w:rFonts w:cs="Arial"/>
          <w:sz w:val="24"/>
          <w:szCs w:val="24"/>
          <w:lang w:eastAsia="en-GB"/>
        </w:rPr>
        <w:t>All our staff have received up to date data security and protection training. They are obliged in their employment contracts to uphold confidentiality and may face disciplinary procedures if they do not do so. We have incident reporting and management processes in place for reporting any data breaches or incidents.  We learn from such events to help prevent further issues and inform patients of breaches when required.</w:t>
      </w:r>
    </w:p>
    <w:p w14:paraId="6DF4C7BB" w14:textId="77777777" w:rsidR="00DF47C6" w:rsidRPr="00406686" w:rsidRDefault="00DF47C6" w:rsidP="00EA6B40">
      <w:pPr>
        <w:spacing w:after="0"/>
        <w:jc w:val="both"/>
        <w:rPr>
          <w:rFonts w:cs="Arial"/>
          <w:bCs/>
          <w:sz w:val="24"/>
          <w:szCs w:val="24"/>
          <w:lang w:eastAsia="en-GB"/>
        </w:rPr>
      </w:pPr>
    </w:p>
    <w:p w14:paraId="79E28A69" w14:textId="3E195C40" w:rsidR="00E024D7" w:rsidRPr="00406686" w:rsidRDefault="00E024D7" w:rsidP="00EA6B40">
      <w:pPr>
        <w:spacing w:after="0"/>
        <w:jc w:val="both"/>
        <w:rPr>
          <w:rFonts w:cs="Arial"/>
          <w:b/>
          <w:sz w:val="24"/>
          <w:szCs w:val="24"/>
          <w:lang w:eastAsia="en-GB"/>
        </w:rPr>
      </w:pPr>
      <w:r w:rsidRPr="00406686">
        <w:rPr>
          <w:rFonts w:cs="Arial"/>
          <w:b/>
          <w:sz w:val="24"/>
          <w:szCs w:val="24"/>
          <w:lang w:eastAsia="en-GB"/>
        </w:rPr>
        <w:t>How long do we keep your personal data?</w:t>
      </w:r>
    </w:p>
    <w:p w14:paraId="02E4CB05" w14:textId="77777777" w:rsidR="00E024D7" w:rsidRPr="00406686" w:rsidRDefault="00E024D7" w:rsidP="00EA6B40">
      <w:pPr>
        <w:spacing w:after="0"/>
        <w:jc w:val="both"/>
        <w:rPr>
          <w:rFonts w:cs="Arial"/>
          <w:sz w:val="24"/>
          <w:szCs w:val="24"/>
          <w:lang w:eastAsia="en-GB"/>
        </w:rPr>
      </w:pPr>
      <w:r w:rsidRPr="00406686">
        <w:rPr>
          <w:rFonts w:cs="Arial"/>
          <w:sz w:val="24"/>
          <w:szCs w:val="24"/>
          <w:lang w:eastAsia="en-GB"/>
        </w:rPr>
        <w:t xml:space="preserve">Whenever we collect or process your data, we will only keep it for as long as is necessary for the purpose it was collected.  For a GP practice, we comply with the </w:t>
      </w:r>
      <w:hyperlink r:id="rId12" w:history="1">
        <w:r w:rsidRPr="00406686">
          <w:rPr>
            <w:rStyle w:val="Hyperlink"/>
            <w:rFonts w:cs="Arial"/>
            <w:color w:val="auto"/>
            <w:sz w:val="24"/>
            <w:szCs w:val="24"/>
            <w:lang w:eastAsia="en-GB"/>
          </w:rPr>
          <w:t xml:space="preserve">Records Management NHS Code of Practice </w:t>
        </w:r>
        <w:r w:rsidRPr="00406686">
          <w:rPr>
            <w:rStyle w:val="Hyperlink"/>
            <w:rFonts w:cs="Arial"/>
            <w:color w:val="auto"/>
            <w:sz w:val="24"/>
            <w:szCs w:val="24"/>
            <w:lang w:eastAsia="en-GB"/>
          </w:rPr>
          <w:lastRenderedPageBreak/>
          <w:t>2021</w:t>
        </w:r>
      </w:hyperlink>
      <w:r w:rsidRPr="00406686">
        <w:rPr>
          <w:rFonts w:cs="Arial"/>
          <w:sz w:val="24"/>
          <w:szCs w:val="24"/>
          <w:lang w:eastAsia="en-GB"/>
        </w:rPr>
        <w:t xml:space="preserve"> . Following this time, the records are securely destroyed if stored on paper, deleted on the electronic health record system or archived for research purposes where this applies.</w:t>
      </w:r>
    </w:p>
    <w:p w14:paraId="15153C2C" w14:textId="77777777" w:rsidR="00DF47C6" w:rsidRPr="00406686" w:rsidRDefault="00DF47C6" w:rsidP="00EA6B40">
      <w:pPr>
        <w:spacing w:after="0"/>
        <w:jc w:val="both"/>
        <w:rPr>
          <w:rFonts w:cs="Arial"/>
          <w:sz w:val="24"/>
          <w:szCs w:val="24"/>
          <w:lang w:eastAsia="en-GB"/>
        </w:rPr>
      </w:pPr>
    </w:p>
    <w:p w14:paraId="1E4D2F72" w14:textId="77777777" w:rsidR="00E024D7" w:rsidRPr="00406686" w:rsidRDefault="00E024D7" w:rsidP="00EA6B40">
      <w:pPr>
        <w:spacing w:after="0"/>
        <w:jc w:val="both"/>
        <w:rPr>
          <w:rFonts w:cs="Arial"/>
          <w:b/>
          <w:bCs/>
          <w:sz w:val="24"/>
          <w:szCs w:val="24"/>
          <w:lang w:eastAsia="en-GB"/>
        </w:rPr>
      </w:pPr>
      <w:r w:rsidRPr="00406686">
        <w:rPr>
          <w:rFonts w:cs="Arial"/>
          <w:b/>
          <w:bCs/>
          <w:sz w:val="24"/>
          <w:szCs w:val="24"/>
          <w:lang w:eastAsia="en-GB"/>
        </w:rPr>
        <w:t xml:space="preserve">Destruction </w:t>
      </w:r>
    </w:p>
    <w:p w14:paraId="1221FDD6" w14:textId="6EC6E9D7" w:rsidR="00E024D7" w:rsidRPr="00406686" w:rsidRDefault="00E024D7" w:rsidP="00EA6B40">
      <w:pPr>
        <w:spacing w:after="0"/>
        <w:jc w:val="both"/>
        <w:rPr>
          <w:rFonts w:cs="Arial"/>
          <w:sz w:val="24"/>
          <w:szCs w:val="24"/>
          <w:lang w:eastAsia="en-GB"/>
        </w:rPr>
      </w:pPr>
      <w:r w:rsidRPr="00406686">
        <w:rPr>
          <w:rFonts w:cs="Arial"/>
          <w:sz w:val="24"/>
          <w:szCs w:val="24"/>
          <w:lang w:eastAsia="en-GB"/>
        </w:rPr>
        <w:t xml:space="preserve">This will only happen following a review of the information at the end of its retention period. Where data has been identified for disposal, we have the following responsibilities: </w:t>
      </w:r>
    </w:p>
    <w:p w14:paraId="3D13C7EB" w14:textId="59E2EA12" w:rsidR="00E024D7" w:rsidRPr="00406686" w:rsidRDefault="00E024D7" w:rsidP="00EA6B40">
      <w:pPr>
        <w:pStyle w:val="ListParagraph"/>
        <w:numPr>
          <w:ilvl w:val="0"/>
          <w:numId w:val="2"/>
        </w:numPr>
        <w:spacing w:after="0" w:line="240" w:lineRule="auto"/>
        <w:ind w:left="0"/>
        <w:contextualSpacing w:val="0"/>
        <w:jc w:val="both"/>
        <w:rPr>
          <w:rFonts w:cs="Arial"/>
          <w:sz w:val="24"/>
          <w:szCs w:val="24"/>
          <w:lang w:eastAsia="en-GB"/>
        </w:rPr>
      </w:pPr>
      <w:r w:rsidRPr="00406686">
        <w:rPr>
          <w:rFonts w:cs="Arial"/>
          <w:sz w:val="24"/>
          <w:szCs w:val="24"/>
          <w:lang w:eastAsia="en-GB"/>
        </w:rPr>
        <w:t xml:space="preserve">to ensure that information held in manual form is destroyed using a crosscut shredder or contracted to a reputable confidential waste company Shred-it that complies with European Standard EN15713 and obtain certificates of destruction. </w:t>
      </w:r>
    </w:p>
    <w:p w14:paraId="3AE95FA8" w14:textId="77777777" w:rsidR="00E024D7" w:rsidRPr="00406686" w:rsidRDefault="00E024D7" w:rsidP="00EA6B40">
      <w:pPr>
        <w:pStyle w:val="ListParagraph"/>
        <w:numPr>
          <w:ilvl w:val="0"/>
          <w:numId w:val="2"/>
        </w:numPr>
        <w:spacing w:after="0" w:line="240" w:lineRule="auto"/>
        <w:ind w:left="0"/>
        <w:contextualSpacing w:val="0"/>
        <w:jc w:val="both"/>
        <w:rPr>
          <w:rFonts w:cs="Arial"/>
          <w:sz w:val="24"/>
          <w:szCs w:val="24"/>
          <w:lang w:eastAsia="en-GB"/>
        </w:rPr>
      </w:pPr>
      <w:r w:rsidRPr="00406686">
        <w:rPr>
          <w:rFonts w:cs="Arial"/>
          <w:sz w:val="24"/>
          <w:szCs w:val="24"/>
          <w:lang w:eastAsia="en-GB"/>
        </w:rPr>
        <w:t>to ensure that electronic storage media used to hold or process information are destroyed or overwritten to national standards.</w:t>
      </w:r>
    </w:p>
    <w:p w14:paraId="4DC7B534" w14:textId="77777777" w:rsidR="00DF47C6" w:rsidRPr="00406686" w:rsidRDefault="00DF47C6" w:rsidP="00DF47C6">
      <w:pPr>
        <w:pStyle w:val="ListParagraph"/>
        <w:spacing w:after="0" w:line="240" w:lineRule="auto"/>
        <w:ind w:left="0"/>
        <w:contextualSpacing w:val="0"/>
        <w:jc w:val="both"/>
        <w:rPr>
          <w:rFonts w:cs="Arial"/>
          <w:sz w:val="24"/>
          <w:szCs w:val="24"/>
          <w:lang w:eastAsia="en-GB"/>
        </w:rPr>
      </w:pPr>
    </w:p>
    <w:p w14:paraId="26078F58" w14:textId="77777777" w:rsidR="00E024D7" w:rsidRPr="00406686" w:rsidRDefault="00E024D7" w:rsidP="00EA6B40">
      <w:pPr>
        <w:spacing w:after="0"/>
        <w:jc w:val="both"/>
        <w:rPr>
          <w:rFonts w:cs="Arial"/>
          <w:b/>
          <w:sz w:val="24"/>
          <w:szCs w:val="24"/>
          <w:lang w:eastAsia="en-GB"/>
        </w:rPr>
      </w:pPr>
      <w:r w:rsidRPr="00406686">
        <w:rPr>
          <w:rFonts w:cs="Arial"/>
          <w:b/>
          <w:sz w:val="24"/>
          <w:szCs w:val="24"/>
          <w:lang w:eastAsia="en-GB"/>
        </w:rPr>
        <w:t>What are your rights over your personal data?</w:t>
      </w:r>
    </w:p>
    <w:p w14:paraId="0B12D83F" w14:textId="77777777" w:rsidR="00E024D7" w:rsidRDefault="00E024D7" w:rsidP="00EA6B40">
      <w:pPr>
        <w:spacing w:after="0"/>
        <w:jc w:val="both"/>
        <w:rPr>
          <w:rFonts w:cs="Arial"/>
          <w:sz w:val="24"/>
          <w:szCs w:val="24"/>
          <w:lang w:eastAsia="en-GB"/>
        </w:rPr>
      </w:pPr>
      <w:r w:rsidRPr="00406686">
        <w:rPr>
          <w:rFonts w:cs="Arial"/>
          <w:sz w:val="24"/>
          <w:szCs w:val="24"/>
          <w:lang w:eastAsia="en-GB"/>
        </w:rPr>
        <w:t>You have the following rights over your data we hold:</w:t>
      </w:r>
    </w:p>
    <w:p w14:paraId="1A50BB6E" w14:textId="77777777" w:rsidR="00EB6D54" w:rsidRPr="00406686" w:rsidRDefault="00EB6D54" w:rsidP="00EA6B40">
      <w:pPr>
        <w:spacing w:after="0"/>
        <w:jc w:val="both"/>
        <w:rPr>
          <w:rFonts w:cs="Arial"/>
          <w:sz w:val="24"/>
          <w:szCs w:val="24"/>
          <w:lang w:eastAsia="en-GB"/>
        </w:rPr>
      </w:pPr>
    </w:p>
    <w:p w14:paraId="6CFEA1FB" w14:textId="77777777" w:rsidR="00E024D7" w:rsidRPr="00406686" w:rsidRDefault="00E024D7" w:rsidP="00406686">
      <w:pPr>
        <w:widowControl w:val="0"/>
        <w:spacing w:after="0" w:line="240" w:lineRule="auto"/>
        <w:jc w:val="both"/>
        <w:rPr>
          <w:rFonts w:cs="Arial"/>
          <w:sz w:val="24"/>
          <w:szCs w:val="24"/>
        </w:rPr>
      </w:pPr>
      <w:r w:rsidRPr="00406686">
        <w:rPr>
          <w:rFonts w:cs="Arial"/>
          <w:sz w:val="24"/>
          <w:szCs w:val="24"/>
          <w:u w:val="single"/>
          <w:lang w:eastAsia="en-GB"/>
        </w:rPr>
        <w:t>Subject Access Rights</w:t>
      </w:r>
      <w:r w:rsidRPr="00406686">
        <w:rPr>
          <w:rFonts w:cs="Arial"/>
          <w:sz w:val="24"/>
          <w:szCs w:val="24"/>
          <w:lang w:eastAsia="en-GB"/>
        </w:rPr>
        <w:t xml:space="preserve"> </w:t>
      </w:r>
    </w:p>
    <w:p w14:paraId="47FA1AAC" w14:textId="639B1F96" w:rsidR="00952C4C" w:rsidRDefault="00E024D7" w:rsidP="00EB6D54">
      <w:pPr>
        <w:widowControl w:val="0"/>
        <w:spacing w:after="0"/>
        <w:jc w:val="both"/>
        <w:rPr>
          <w:sz w:val="24"/>
          <w:szCs w:val="24"/>
        </w:rPr>
      </w:pPr>
      <w:r w:rsidRPr="00406686">
        <w:rPr>
          <w:rFonts w:cs="Arial"/>
          <w:sz w:val="24"/>
          <w:szCs w:val="24"/>
          <w:lang w:eastAsia="en-GB"/>
        </w:rPr>
        <w:t>You can request access to and or copies of personal data the practice holds about you, free of charge (subject to exemptions) and provided to you within 1 calendar month. We request that y</w:t>
      </w:r>
      <w:r w:rsidRPr="00406686">
        <w:rPr>
          <w:rFonts w:cs="Arial"/>
          <w:sz w:val="24"/>
          <w:szCs w:val="24"/>
        </w:rPr>
        <w:t xml:space="preserve">ou provide us with adequate information in writing to process your request such as full name, address, date of birth, NHS number and details of your request and documents to verify your identity so we can process the request efficiently. On processing a request, there may be occasions when information may be withheld if the practice believes that releasing the information to you could cause serious harm to your physical or mental health. Information may also be withheld if another person (i.e. third party) is identified in the record, and they do not want their information disclosed to you. </w:t>
      </w:r>
      <w:r w:rsidRPr="00406686">
        <w:rPr>
          <w:rFonts w:cs="Arial"/>
          <w:sz w:val="24"/>
          <w:szCs w:val="24"/>
          <w:lang w:eastAsia="en-GB"/>
        </w:rPr>
        <w:t>To request a copy or request access to information we hold about you and / or to request information to be corrected if it is inaccurate, please contact</w:t>
      </w:r>
      <w:r w:rsidR="00EB6D54">
        <w:rPr>
          <w:rFonts w:cs="Arial"/>
          <w:sz w:val="24"/>
          <w:szCs w:val="24"/>
          <w:lang w:eastAsia="en-GB"/>
        </w:rPr>
        <w:t xml:space="preserve"> the</w:t>
      </w:r>
      <w:r w:rsidR="009F74BD" w:rsidRPr="00406686">
        <w:rPr>
          <w:rFonts w:cs="Arial"/>
          <w:sz w:val="24"/>
          <w:szCs w:val="24"/>
          <w:lang w:eastAsia="en-GB"/>
        </w:rPr>
        <w:t xml:space="preserve"> </w:t>
      </w:r>
      <w:r w:rsidRPr="00406686">
        <w:rPr>
          <w:rFonts w:cs="Arial"/>
          <w:sz w:val="24"/>
          <w:szCs w:val="24"/>
          <w:lang w:eastAsia="en-GB"/>
        </w:rPr>
        <w:t>Practice Manager</w:t>
      </w:r>
      <w:r w:rsidR="00EB6D54">
        <w:rPr>
          <w:rFonts w:cs="Arial"/>
          <w:sz w:val="24"/>
          <w:szCs w:val="24"/>
          <w:lang w:eastAsia="en-GB"/>
        </w:rPr>
        <w:t>.</w:t>
      </w:r>
      <w:r w:rsidRPr="00406686">
        <w:rPr>
          <w:rFonts w:cs="Arial"/>
          <w:sz w:val="24"/>
          <w:szCs w:val="24"/>
          <w:lang w:eastAsia="en-GB"/>
        </w:rPr>
        <w:t xml:space="preserve"> </w:t>
      </w:r>
      <w:hyperlink r:id="rId13" w:history="1"/>
    </w:p>
    <w:p w14:paraId="799F9B73" w14:textId="77777777" w:rsidR="00EB6D54" w:rsidRPr="00406686" w:rsidRDefault="00EB6D54" w:rsidP="00EB6D54">
      <w:pPr>
        <w:widowControl w:val="0"/>
        <w:spacing w:after="0"/>
        <w:jc w:val="both"/>
        <w:rPr>
          <w:rFonts w:cs="Arial"/>
          <w:sz w:val="24"/>
          <w:szCs w:val="24"/>
          <w:lang w:eastAsia="en-GB"/>
        </w:rPr>
      </w:pPr>
    </w:p>
    <w:p w14:paraId="4BA5572E" w14:textId="77777777" w:rsidR="00E024D7" w:rsidRPr="00406686" w:rsidRDefault="00E024D7" w:rsidP="00406686">
      <w:pPr>
        <w:pStyle w:val="ListParagraph"/>
        <w:spacing w:after="0" w:line="240" w:lineRule="auto"/>
        <w:ind w:left="0"/>
        <w:contextualSpacing w:val="0"/>
        <w:jc w:val="both"/>
        <w:rPr>
          <w:rFonts w:cs="Arial"/>
          <w:sz w:val="24"/>
          <w:szCs w:val="24"/>
          <w:lang w:eastAsia="en-GB"/>
        </w:rPr>
      </w:pPr>
      <w:r w:rsidRPr="00406686">
        <w:rPr>
          <w:rFonts w:cs="Arial"/>
          <w:sz w:val="24"/>
          <w:szCs w:val="24"/>
          <w:u w:val="single"/>
          <w:lang w:eastAsia="en-GB"/>
        </w:rPr>
        <w:t>Right to rectification</w:t>
      </w:r>
      <w:r w:rsidRPr="00406686">
        <w:rPr>
          <w:rFonts w:cs="Arial"/>
          <w:sz w:val="24"/>
          <w:szCs w:val="24"/>
          <w:lang w:eastAsia="en-GB"/>
        </w:rPr>
        <w:t xml:space="preserve"> </w:t>
      </w:r>
    </w:p>
    <w:p w14:paraId="210E507C" w14:textId="77777777" w:rsidR="00E024D7" w:rsidRPr="00406686" w:rsidRDefault="00E024D7" w:rsidP="00EA6B40">
      <w:pPr>
        <w:pStyle w:val="ListParagraph"/>
        <w:spacing w:after="0"/>
        <w:ind w:left="0"/>
        <w:jc w:val="both"/>
        <w:rPr>
          <w:rFonts w:cs="Arial"/>
          <w:sz w:val="24"/>
          <w:szCs w:val="24"/>
          <w:lang w:eastAsia="en-GB"/>
        </w:rPr>
      </w:pPr>
      <w:r w:rsidRPr="00406686">
        <w:rPr>
          <w:rFonts w:cs="Arial"/>
          <w:sz w:val="24"/>
          <w:szCs w:val="24"/>
          <w:lang w:eastAsia="en-GB"/>
        </w:rPr>
        <w:t xml:space="preserve">The correction of personal data when incorrect, out of date or incomplete which must be acted upon within 1 calendar month of receipt of such request.  Please ensure the GP practice has the correct contact details for you.  </w:t>
      </w:r>
    </w:p>
    <w:p w14:paraId="3D32778B" w14:textId="77777777" w:rsidR="00E024D7" w:rsidRPr="00406686" w:rsidRDefault="00E024D7" w:rsidP="00EA6B40">
      <w:pPr>
        <w:pStyle w:val="ListParagraph"/>
        <w:spacing w:after="0"/>
        <w:ind w:left="0"/>
        <w:jc w:val="both"/>
        <w:rPr>
          <w:rFonts w:cs="Arial"/>
          <w:sz w:val="24"/>
          <w:szCs w:val="24"/>
          <w:lang w:eastAsia="en-GB"/>
        </w:rPr>
      </w:pPr>
    </w:p>
    <w:p w14:paraId="5420E8CF" w14:textId="77777777" w:rsidR="00E024D7" w:rsidRPr="00406686" w:rsidRDefault="00E024D7" w:rsidP="00406686">
      <w:pPr>
        <w:pStyle w:val="ListParagraph"/>
        <w:spacing w:after="0" w:line="240" w:lineRule="auto"/>
        <w:ind w:left="0"/>
        <w:contextualSpacing w:val="0"/>
        <w:jc w:val="both"/>
        <w:rPr>
          <w:rFonts w:cs="Arial"/>
          <w:sz w:val="24"/>
          <w:szCs w:val="24"/>
          <w:lang w:eastAsia="en-GB"/>
        </w:rPr>
      </w:pPr>
      <w:r w:rsidRPr="00406686">
        <w:rPr>
          <w:rFonts w:cs="Arial"/>
          <w:sz w:val="24"/>
          <w:szCs w:val="24"/>
          <w:u w:val="single"/>
          <w:lang w:eastAsia="en-GB"/>
        </w:rPr>
        <w:t>Right to withdraw consent</w:t>
      </w:r>
    </w:p>
    <w:p w14:paraId="0D903AD3" w14:textId="77777777" w:rsidR="00E024D7" w:rsidRPr="00406686" w:rsidRDefault="00E024D7" w:rsidP="00EA6B40">
      <w:pPr>
        <w:pStyle w:val="ListParagraph"/>
        <w:spacing w:after="0"/>
        <w:ind w:left="0"/>
        <w:jc w:val="both"/>
        <w:rPr>
          <w:rFonts w:cs="Arial"/>
          <w:sz w:val="24"/>
          <w:szCs w:val="24"/>
          <w:lang w:eastAsia="en-GB"/>
        </w:rPr>
      </w:pPr>
      <w:r w:rsidRPr="00406686">
        <w:rPr>
          <w:rFonts w:cs="Arial"/>
          <w:sz w:val="24"/>
          <w:szCs w:val="24"/>
          <w:lang w:eastAsia="en-GB"/>
        </w:rPr>
        <w:t>If we have your explicit consent for any processing we do, you have the right to withdraw that consent at any time.</w:t>
      </w:r>
    </w:p>
    <w:p w14:paraId="4D0AE8A0" w14:textId="77777777" w:rsidR="009F74BD" w:rsidRPr="00406686" w:rsidRDefault="009F74BD" w:rsidP="00EA6B40">
      <w:pPr>
        <w:pStyle w:val="ListParagraph"/>
        <w:spacing w:after="0" w:line="240" w:lineRule="auto"/>
        <w:ind w:left="0"/>
        <w:contextualSpacing w:val="0"/>
        <w:rPr>
          <w:rFonts w:cs="Arial"/>
          <w:sz w:val="24"/>
          <w:szCs w:val="24"/>
          <w:lang w:eastAsia="en-GB"/>
        </w:rPr>
      </w:pPr>
    </w:p>
    <w:p w14:paraId="73E8C8DC" w14:textId="10DB6DAB" w:rsidR="00E024D7" w:rsidRPr="00406686" w:rsidRDefault="00E024D7" w:rsidP="00406686">
      <w:pPr>
        <w:pStyle w:val="ListParagraph"/>
        <w:spacing w:after="0" w:line="240" w:lineRule="auto"/>
        <w:ind w:left="0"/>
        <w:contextualSpacing w:val="0"/>
        <w:rPr>
          <w:rFonts w:cs="Arial"/>
          <w:sz w:val="24"/>
          <w:szCs w:val="24"/>
          <w:lang w:eastAsia="en-GB"/>
        </w:rPr>
      </w:pPr>
      <w:r w:rsidRPr="00406686">
        <w:rPr>
          <w:rFonts w:cs="Arial"/>
          <w:sz w:val="24"/>
          <w:szCs w:val="24"/>
          <w:u w:val="single"/>
          <w:lang w:eastAsia="en-GB"/>
        </w:rPr>
        <w:t>Right to Erasure (‘be forgotten’)</w:t>
      </w:r>
      <w:r w:rsidRPr="00406686">
        <w:rPr>
          <w:rFonts w:cs="Arial"/>
          <w:sz w:val="24"/>
          <w:szCs w:val="24"/>
          <w:u w:val="single"/>
          <w:lang w:eastAsia="en-GB"/>
        </w:rPr>
        <w:br/>
      </w:r>
      <w:r w:rsidRPr="00406686">
        <w:rPr>
          <w:rFonts w:cs="Arial"/>
          <w:sz w:val="24"/>
          <w:szCs w:val="24"/>
          <w:lang w:eastAsia="en-GB"/>
        </w:rPr>
        <w:t>If we obtain consent for any processing we do, you have the right to have that data deleted / erased.  Please note this does not apply to health records.</w:t>
      </w:r>
    </w:p>
    <w:p w14:paraId="446E8467" w14:textId="77777777" w:rsidR="00E024D7" w:rsidRPr="00406686" w:rsidRDefault="00E024D7" w:rsidP="00EA6B40">
      <w:pPr>
        <w:pStyle w:val="ListParagraph"/>
        <w:spacing w:after="0"/>
        <w:ind w:left="0"/>
        <w:rPr>
          <w:rFonts w:cs="Arial"/>
          <w:sz w:val="24"/>
          <w:szCs w:val="24"/>
          <w:lang w:eastAsia="en-GB"/>
        </w:rPr>
      </w:pPr>
    </w:p>
    <w:p w14:paraId="5EDA2D39" w14:textId="686B9CFE" w:rsidR="00E024D7" w:rsidRPr="00406686" w:rsidRDefault="00E024D7" w:rsidP="00406686">
      <w:pPr>
        <w:pStyle w:val="ListParagraph"/>
        <w:spacing w:after="0" w:line="240" w:lineRule="auto"/>
        <w:ind w:left="0"/>
        <w:contextualSpacing w:val="0"/>
        <w:rPr>
          <w:rFonts w:cs="Arial"/>
          <w:sz w:val="24"/>
          <w:szCs w:val="24"/>
          <w:lang w:eastAsia="en-GB"/>
        </w:rPr>
      </w:pPr>
      <w:r w:rsidRPr="00406686">
        <w:rPr>
          <w:rFonts w:cs="Arial"/>
          <w:sz w:val="24"/>
          <w:szCs w:val="24"/>
          <w:u w:val="single"/>
          <w:lang w:eastAsia="en-GB"/>
        </w:rPr>
        <w:t>Right to Data Portability</w:t>
      </w:r>
      <w:r w:rsidRPr="00406686">
        <w:rPr>
          <w:rFonts w:cs="Arial"/>
          <w:sz w:val="24"/>
          <w:szCs w:val="24"/>
          <w:lang w:eastAsia="en-GB"/>
        </w:rPr>
        <w:br/>
        <w:t>If we obtain consent for any processing we do, you have the right to have data provided to you in a commonly used and machine-readable format such as excel spreadsheet, csv file.</w:t>
      </w:r>
    </w:p>
    <w:p w14:paraId="7305BA52" w14:textId="77777777" w:rsidR="00E024D7" w:rsidRPr="00406686" w:rsidRDefault="00E024D7" w:rsidP="00EA6B40">
      <w:pPr>
        <w:spacing w:after="0"/>
        <w:jc w:val="both"/>
        <w:rPr>
          <w:rFonts w:cs="Arial"/>
          <w:sz w:val="24"/>
          <w:szCs w:val="24"/>
          <w:lang w:eastAsia="en-GB"/>
        </w:rPr>
      </w:pPr>
    </w:p>
    <w:p w14:paraId="3DC9DB18" w14:textId="77777777" w:rsidR="00E024D7" w:rsidRPr="00406686" w:rsidRDefault="00E024D7" w:rsidP="00406686">
      <w:pPr>
        <w:pStyle w:val="ListParagraph"/>
        <w:spacing w:after="0" w:line="240" w:lineRule="auto"/>
        <w:ind w:left="0"/>
        <w:contextualSpacing w:val="0"/>
        <w:jc w:val="both"/>
        <w:rPr>
          <w:rFonts w:cs="Arial"/>
          <w:sz w:val="24"/>
          <w:szCs w:val="24"/>
          <w:lang w:eastAsia="en-GB"/>
        </w:rPr>
      </w:pPr>
      <w:r w:rsidRPr="00406686">
        <w:rPr>
          <w:rFonts w:cs="Arial"/>
          <w:sz w:val="24"/>
          <w:szCs w:val="24"/>
          <w:u w:val="single"/>
          <w:lang w:eastAsia="en-GB"/>
        </w:rPr>
        <w:t>Right to object to processing</w:t>
      </w:r>
    </w:p>
    <w:p w14:paraId="03E6F293" w14:textId="77777777" w:rsidR="00E024D7" w:rsidRPr="00406686" w:rsidRDefault="00E024D7" w:rsidP="00EA6B40">
      <w:pPr>
        <w:spacing w:after="0"/>
        <w:jc w:val="both"/>
        <w:rPr>
          <w:rFonts w:cs="Arial"/>
          <w:sz w:val="24"/>
          <w:szCs w:val="24"/>
          <w:lang w:eastAsia="en-GB"/>
        </w:rPr>
      </w:pPr>
      <w:r w:rsidRPr="00406686">
        <w:rPr>
          <w:rFonts w:cs="Arial"/>
          <w:sz w:val="24"/>
          <w:szCs w:val="24"/>
          <w:lang w:eastAsia="en-GB"/>
        </w:rPr>
        <w:t>You have the right to object to processing however please note if we can demonstrate compelling legitimate grounds which outweighs the interest of you then processing can continue.</w:t>
      </w:r>
    </w:p>
    <w:p w14:paraId="4DF4B67C" w14:textId="77777777" w:rsidR="00E024D7" w:rsidRPr="00406686" w:rsidRDefault="00E024D7" w:rsidP="00EA6B40">
      <w:pPr>
        <w:pStyle w:val="ListParagraph"/>
        <w:spacing w:after="0"/>
        <w:ind w:left="0"/>
        <w:jc w:val="both"/>
        <w:rPr>
          <w:rFonts w:cs="Arial"/>
          <w:sz w:val="24"/>
          <w:szCs w:val="24"/>
          <w:lang w:eastAsia="en-GB"/>
        </w:rPr>
      </w:pPr>
    </w:p>
    <w:p w14:paraId="40099F05" w14:textId="77777777" w:rsidR="00E024D7" w:rsidRPr="00406686" w:rsidRDefault="00E024D7" w:rsidP="00406686">
      <w:pPr>
        <w:pStyle w:val="ListParagraph"/>
        <w:spacing w:after="0" w:line="240" w:lineRule="auto"/>
        <w:ind w:left="0"/>
        <w:contextualSpacing w:val="0"/>
        <w:rPr>
          <w:rFonts w:cs="Arial"/>
          <w:sz w:val="24"/>
          <w:szCs w:val="24"/>
          <w:lang w:eastAsia="en-GB"/>
        </w:rPr>
      </w:pPr>
      <w:r w:rsidRPr="00406686">
        <w:rPr>
          <w:rFonts w:cs="Arial"/>
          <w:sz w:val="24"/>
          <w:szCs w:val="24"/>
          <w:u w:val="single"/>
          <w:lang w:eastAsia="en-GB"/>
        </w:rPr>
        <w:lastRenderedPageBreak/>
        <w:t>Right to restriction of processing</w:t>
      </w:r>
      <w:r w:rsidRPr="00406686">
        <w:rPr>
          <w:rFonts w:cs="Arial"/>
          <w:sz w:val="24"/>
          <w:szCs w:val="24"/>
          <w:u w:val="single"/>
          <w:lang w:eastAsia="en-GB"/>
        </w:rPr>
        <w:br/>
      </w:r>
      <w:r w:rsidRPr="00406686">
        <w:rPr>
          <w:rFonts w:cs="Arial"/>
          <w:sz w:val="24"/>
          <w:szCs w:val="24"/>
          <w:lang w:eastAsia="en-GB"/>
        </w:rPr>
        <w:t>This right enables individuals to suspend the processing of personal information, for example, if you want to establish its accuracy or the reason for processing it.</w:t>
      </w:r>
    </w:p>
    <w:p w14:paraId="383AF860" w14:textId="77777777" w:rsidR="00406686" w:rsidRPr="00406686" w:rsidRDefault="00406686" w:rsidP="00406686">
      <w:pPr>
        <w:pStyle w:val="ListParagraph"/>
        <w:spacing w:after="0" w:line="240" w:lineRule="auto"/>
        <w:ind w:left="0"/>
        <w:contextualSpacing w:val="0"/>
        <w:rPr>
          <w:rFonts w:cs="Arial"/>
          <w:sz w:val="24"/>
          <w:szCs w:val="24"/>
          <w:lang w:eastAsia="en-GB"/>
        </w:rPr>
      </w:pPr>
    </w:p>
    <w:p w14:paraId="4C2652D7" w14:textId="77777777" w:rsidR="00E024D7" w:rsidRPr="00406686" w:rsidRDefault="00E024D7" w:rsidP="00EA6B40">
      <w:pPr>
        <w:spacing w:after="0"/>
        <w:jc w:val="both"/>
        <w:rPr>
          <w:rFonts w:cs="Arial"/>
          <w:b/>
          <w:sz w:val="24"/>
          <w:szCs w:val="24"/>
          <w:lang w:eastAsia="en-GB"/>
        </w:rPr>
      </w:pPr>
      <w:r w:rsidRPr="00406686">
        <w:rPr>
          <w:rFonts w:cs="Arial"/>
          <w:b/>
          <w:sz w:val="24"/>
          <w:szCs w:val="24"/>
          <w:lang w:eastAsia="en-GB"/>
        </w:rPr>
        <w:t>Complaints / Contacting the Regulator</w:t>
      </w:r>
    </w:p>
    <w:p w14:paraId="6DAB251A" w14:textId="2715CC02" w:rsidR="00E024D7" w:rsidRPr="00406686" w:rsidRDefault="00E024D7" w:rsidP="00EA6B40">
      <w:pPr>
        <w:spacing w:after="0"/>
        <w:jc w:val="both"/>
        <w:rPr>
          <w:rFonts w:cs="Arial"/>
          <w:sz w:val="24"/>
          <w:szCs w:val="24"/>
          <w:lang w:eastAsia="en-GB"/>
        </w:rPr>
      </w:pPr>
      <w:r w:rsidRPr="00406686">
        <w:rPr>
          <w:rFonts w:cs="Arial"/>
          <w:sz w:val="24"/>
          <w:szCs w:val="24"/>
          <w:lang w:eastAsia="en-GB"/>
        </w:rPr>
        <w:t xml:space="preserve">If you feel that your data has not been handled correctly or </w:t>
      </w:r>
      <w:r w:rsidR="00057AD3" w:rsidRPr="00406686">
        <w:rPr>
          <w:rFonts w:cs="Arial"/>
          <w:sz w:val="24"/>
          <w:szCs w:val="24"/>
          <w:lang w:eastAsia="en-GB"/>
        </w:rPr>
        <w:t>are</w:t>
      </w:r>
      <w:r w:rsidRPr="00406686">
        <w:rPr>
          <w:rFonts w:cs="Arial"/>
          <w:sz w:val="24"/>
          <w:szCs w:val="24"/>
          <w:lang w:eastAsia="en-GB"/>
        </w:rPr>
        <w:t xml:space="preserve"> unhappy with our response to any requests you have made to us regarding the use of your personal data, please contact our Data Protection Officer / Practice Manager at the following contact details: katy.taberner@nhs.net</w:t>
      </w:r>
    </w:p>
    <w:p w14:paraId="59BB4078" w14:textId="77777777" w:rsidR="00E024D7" w:rsidRPr="00406686" w:rsidRDefault="00E024D7" w:rsidP="00EA6B40">
      <w:pPr>
        <w:spacing w:after="0"/>
        <w:jc w:val="both"/>
        <w:rPr>
          <w:rFonts w:cs="Arial"/>
          <w:sz w:val="24"/>
          <w:szCs w:val="24"/>
          <w:lang w:eastAsia="en-GB"/>
        </w:rPr>
      </w:pPr>
      <w:r w:rsidRPr="00406686">
        <w:rPr>
          <w:rFonts w:cs="Arial"/>
          <w:sz w:val="24"/>
          <w:szCs w:val="24"/>
          <w:lang w:eastAsia="en-GB"/>
        </w:rPr>
        <w:t>If you are not happy with our responses and wish to take your complaint to an independent body, you have the right to lodge a complaint with the Information Commissioner’s Office.</w:t>
      </w:r>
    </w:p>
    <w:p w14:paraId="353A4F16" w14:textId="77777777" w:rsidR="00406686" w:rsidRPr="00406686" w:rsidRDefault="00406686" w:rsidP="00EA6B40">
      <w:pPr>
        <w:spacing w:after="0"/>
        <w:jc w:val="both"/>
        <w:rPr>
          <w:rFonts w:cs="Arial"/>
          <w:sz w:val="24"/>
          <w:szCs w:val="24"/>
          <w:lang w:eastAsia="en-GB"/>
        </w:rPr>
      </w:pPr>
    </w:p>
    <w:p w14:paraId="7FA51654" w14:textId="49574D39" w:rsidR="00E024D7" w:rsidRPr="00406686" w:rsidRDefault="00E024D7" w:rsidP="00406686">
      <w:pPr>
        <w:spacing w:after="0"/>
        <w:rPr>
          <w:rFonts w:cs="Arial"/>
          <w:sz w:val="24"/>
          <w:szCs w:val="24"/>
          <w:lang w:eastAsia="en-GB"/>
        </w:rPr>
      </w:pPr>
      <w:r w:rsidRPr="00406686">
        <w:rPr>
          <w:rFonts w:cs="Arial"/>
          <w:sz w:val="24"/>
          <w:szCs w:val="24"/>
          <w:lang w:eastAsia="en-GB"/>
        </w:rPr>
        <w:t>You can contact them by calling 0303 123 1133</w:t>
      </w:r>
      <w:r w:rsidRPr="00406686">
        <w:rPr>
          <w:rFonts w:cs="Arial"/>
          <w:sz w:val="24"/>
          <w:szCs w:val="24"/>
          <w:lang w:eastAsia="en-GB"/>
        </w:rPr>
        <w:br/>
        <w:t xml:space="preserve">Or go online to </w:t>
      </w:r>
      <w:hyperlink r:id="rId14" w:history="1">
        <w:r w:rsidRPr="00406686">
          <w:rPr>
            <w:rStyle w:val="Hyperlink"/>
            <w:rFonts w:cs="Arial"/>
            <w:color w:val="auto"/>
            <w:sz w:val="24"/>
            <w:szCs w:val="24"/>
            <w:lang w:eastAsia="en-GB"/>
          </w:rPr>
          <w:t>www.ico.org.uk/concerns</w:t>
        </w:r>
      </w:hyperlink>
      <w:r w:rsidRPr="00406686">
        <w:rPr>
          <w:rFonts w:cs="Arial"/>
          <w:sz w:val="24"/>
          <w:szCs w:val="24"/>
          <w:lang w:eastAsia="en-GB"/>
        </w:rPr>
        <w:t xml:space="preserve"> (opens in a new window, please note we can’t be responsible for the content of external websites)</w:t>
      </w:r>
    </w:p>
    <w:p w14:paraId="1C1686E6" w14:textId="77777777" w:rsidR="00406686" w:rsidRPr="00406686" w:rsidRDefault="00406686" w:rsidP="00EA6B40">
      <w:pPr>
        <w:spacing w:after="0"/>
        <w:jc w:val="both"/>
        <w:rPr>
          <w:rFonts w:cs="Arial"/>
          <w:bCs/>
          <w:sz w:val="24"/>
          <w:szCs w:val="24"/>
          <w:lang w:eastAsia="en-GB"/>
        </w:rPr>
      </w:pPr>
    </w:p>
    <w:p w14:paraId="7B569371" w14:textId="18F8CE7E" w:rsidR="00E024D7" w:rsidRPr="00406686" w:rsidRDefault="00E024D7" w:rsidP="00EA6B40">
      <w:pPr>
        <w:spacing w:after="0"/>
        <w:jc w:val="both"/>
        <w:rPr>
          <w:rFonts w:cs="Arial"/>
          <w:b/>
          <w:sz w:val="24"/>
          <w:szCs w:val="24"/>
          <w:lang w:eastAsia="en-GB"/>
        </w:rPr>
      </w:pPr>
      <w:r w:rsidRPr="00406686">
        <w:rPr>
          <w:rFonts w:cs="Arial"/>
          <w:b/>
          <w:sz w:val="24"/>
          <w:szCs w:val="24"/>
          <w:lang w:eastAsia="en-GB"/>
        </w:rPr>
        <w:t>Further Information / Contact Us</w:t>
      </w:r>
    </w:p>
    <w:p w14:paraId="533BE104" w14:textId="41E4B9B2" w:rsidR="00E024D7" w:rsidRPr="00406686" w:rsidRDefault="00E024D7" w:rsidP="00EA6B40">
      <w:pPr>
        <w:spacing w:after="0"/>
        <w:jc w:val="both"/>
        <w:rPr>
          <w:rFonts w:cs="Arial"/>
          <w:sz w:val="24"/>
          <w:szCs w:val="24"/>
          <w:lang w:eastAsia="en-GB"/>
        </w:rPr>
      </w:pPr>
      <w:r w:rsidRPr="00406686">
        <w:rPr>
          <w:rFonts w:cs="Arial"/>
          <w:sz w:val="24"/>
          <w:szCs w:val="24"/>
          <w:lang w:eastAsia="en-GB"/>
        </w:rPr>
        <w:t>We hope that the Staff Privacy Notice has been helpful in setting out the way we handle your personal data and your rights to control it.  Should you have any questions / or would like further information, please contact either the practices Caldicott Guardian / Data Protection Officer / Practice Manager at the following contact details:</w:t>
      </w:r>
      <w:r w:rsidR="00516FF9" w:rsidRPr="00406686">
        <w:rPr>
          <w:rFonts w:cs="Arial"/>
          <w:sz w:val="24"/>
          <w:szCs w:val="24"/>
          <w:lang w:eastAsia="en-GB"/>
        </w:rPr>
        <w:t xml:space="preserve"> </w:t>
      </w:r>
      <w:r w:rsidRPr="00406686">
        <w:rPr>
          <w:rFonts w:cs="Arial"/>
          <w:sz w:val="24"/>
          <w:szCs w:val="24"/>
          <w:lang w:eastAsia="en-GB"/>
        </w:rPr>
        <w:t>katy.taberner@nhs.net</w:t>
      </w:r>
    </w:p>
    <w:p w14:paraId="3B344366" w14:textId="77777777" w:rsidR="00E024D7" w:rsidRPr="007D79B2" w:rsidRDefault="00E024D7" w:rsidP="00EA6B40">
      <w:pPr>
        <w:spacing w:after="0"/>
        <w:rPr>
          <w:rFonts w:ascii="Arial" w:hAnsi="Arial" w:cs="Arial"/>
          <w:lang w:eastAsia="en-GB"/>
        </w:rPr>
      </w:pPr>
    </w:p>
    <w:p w14:paraId="1CCDD297" w14:textId="77777777" w:rsidR="00E024D7" w:rsidRPr="00E024D7" w:rsidRDefault="00E024D7" w:rsidP="00EA6B40">
      <w:pPr>
        <w:spacing w:after="0"/>
      </w:pPr>
    </w:p>
    <w:sectPr w:rsidR="00E024D7" w:rsidRPr="00E024D7" w:rsidSect="008202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C0324"/>
    <w:multiLevelType w:val="hybridMultilevel"/>
    <w:tmpl w:val="FF5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A3AFA"/>
    <w:multiLevelType w:val="hybridMultilevel"/>
    <w:tmpl w:val="5016D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C3FA8"/>
    <w:multiLevelType w:val="hybridMultilevel"/>
    <w:tmpl w:val="A6DA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512D50"/>
    <w:multiLevelType w:val="hybridMultilevel"/>
    <w:tmpl w:val="10446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3405454">
    <w:abstractNumId w:val="0"/>
  </w:num>
  <w:num w:numId="2" w16cid:durableId="1395277785">
    <w:abstractNumId w:val="3"/>
  </w:num>
  <w:num w:numId="3" w16cid:durableId="250822095">
    <w:abstractNumId w:val="1"/>
  </w:num>
  <w:num w:numId="4" w16cid:durableId="1083725202">
    <w:abstractNumId w:val="4"/>
  </w:num>
  <w:num w:numId="5" w16cid:durableId="1695809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4D7"/>
    <w:rsid w:val="00057AD3"/>
    <w:rsid w:val="001B6A79"/>
    <w:rsid w:val="00281407"/>
    <w:rsid w:val="002E753F"/>
    <w:rsid w:val="003077F9"/>
    <w:rsid w:val="00406686"/>
    <w:rsid w:val="00445661"/>
    <w:rsid w:val="00467B2E"/>
    <w:rsid w:val="004B41C9"/>
    <w:rsid w:val="00516FF9"/>
    <w:rsid w:val="007555E6"/>
    <w:rsid w:val="00757F0E"/>
    <w:rsid w:val="00787A87"/>
    <w:rsid w:val="008202A4"/>
    <w:rsid w:val="008276A5"/>
    <w:rsid w:val="00952C4C"/>
    <w:rsid w:val="0095705E"/>
    <w:rsid w:val="009F74BD"/>
    <w:rsid w:val="00AB7344"/>
    <w:rsid w:val="00DF47C6"/>
    <w:rsid w:val="00E024D7"/>
    <w:rsid w:val="00EA6B40"/>
    <w:rsid w:val="00EB6D54"/>
    <w:rsid w:val="00ED4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854F4"/>
  <w15:chartTrackingRefBased/>
  <w15:docId w15:val="{3AAC8F39-EE91-4A18-ABD2-4D6986203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24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24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24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24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24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24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24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24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24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4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24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24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24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24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24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24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24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24D7"/>
    <w:rPr>
      <w:rFonts w:eastAsiaTheme="majorEastAsia" w:cstheme="majorBidi"/>
      <w:color w:val="272727" w:themeColor="text1" w:themeTint="D8"/>
    </w:rPr>
  </w:style>
  <w:style w:type="paragraph" w:styleId="Title">
    <w:name w:val="Title"/>
    <w:basedOn w:val="Normal"/>
    <w:next w:val="Normal"/>
    <w:link w:val="TitleChar"/>
    <w:uiPriority w:val="10"/>
    <w:qFormat/>
    <w:rsid w:val="00E024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4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24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24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24D7"/>
    <w:pPr>
      <w:spacing w:before="160"/>
      <w:jc w:val="center"/>
    </w:pPr>
    <w:rPr>
      <w:i/>
      <w:iCs/>
      <w:color w:val="404040" w:themeColor="text1" w:themeTint="BF"/>
    </w:rPr>
  </w:style>
  <w:style w:type="character" w:customStyle="1" w:styleId="QuoteChar">
    <w:name w:val="Quote Char"/>
    <w:basedOn w:val="DefaultParagraphFont"/>
    <w:link w:val="Quote"/>
    <w:uiPriority w:val="29"/>
    <w:rsid w:val="00E024D7"/>
    <w:rPr>
      <w:i/>
      <w:iCs/>
      <w:color w:val="404040" w:themeColor="text1" w:themeTint="BF"/>
    </w:rPr>
  </w:style>
  <w:style w:type="paragraph" w:styleId="ListParagraph">
    <w:name w:val="List Paragraph"/>
    <w:basedOn w:val="Normal"/>
    <w:uiPriority w:val="34"/>
    <w:qFormat/>
    <w:rsid w:val="00E024D7"/>
    <w:pPr>
      <w:ind w:left="720"/>
      <w:contextualSpacing/>
    </w:pPr>
  </w:style>
  <w:style w:type="character" w:styleId="IntenseEmphasis">
    <w:name w:val="Intense Emphasis"/>
    <w:basedOn w:val="DefaultParagraphFont"/>
    <w:uiPriority w:val="21"/>
    <w:qFormat/>
    <w:rsid w:val="00E024D7"/>
    <w:rPr>
      <w:i/>
      <w:iCs/>
      <w:color w:val="0F4761" w:themeColor="accent1" w:themeShade="BF"/>
    </w:rPr>
  </w:style>
  <w:style w:type="paragraph" w:styleId="IntenseQuote">
    <w:name w:val="Intense Quote"/>
    <w:basedOn w:val="Normal"/>
    <w:next w:val="Normal"/>
    <w:link w:val="IntenseQuoteChar"/>
    <w:uiPriority w:val="30"/>
    <w:qFormat/>
    <w:rsid w:val="00E024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24D7"/>
    <w:rPr>
      <w:i/>
      <w:iCs/>
      <w:color w:val="0F4761" w:themeColor="accent1" w:themeShade="BF"/>
    </w:rPr>
  </w:style>
  <w:style w:type="character" w:styleId="IntenseReference">
    <w:name w:val="Intense Reference"/>
    <w:basedOn w:val="DefaultParagraphFont"/>
    <w:uiPriority w:val="32"/>
    <w:qFormat/>
    <w:rsid w:val="00E024D7"/>
    <w:rPr>
      <w:b/>
      <w:bCs/>
      <w:smallCaps/>
      <w:color w:val="0F4761" w:themeColor="accent1" w:themeShade="BF"/>
      <w:spacing w:val="5"/>
    </w:rPr>
  </w:style>
  <w:style w:type="paragraph" w:customStyle="1" w:styleId="Default">
    <w:name w:val="Default"/>
    <w:rsid w:val="00E024D7"/>
    <w:pPr>
      <w:autoSpaceDE w:val="0"/>
      <w:autoSpaceDN w:val="0"/>
      <w:adjustRightInd w:val="0"/>
      <w:spacing w:after="0" w:line="240" w:lineRule="auto"/>
    </w:pPr>
    <w:rPr>
      <w:rFonts w:ascii="Bookman Old Style" w:eastAsia="Calibri" w:hAnsi="Bookman Old Style" w:cs="Bookman Old Style"/>
      <w:color w:val="000000"/>
      <w:kern w:val="0"/>
      <w:sz w:val="24"/>
      <w:szCs w:val="24"/>
      <w14:ligatures w14:val="none"/>
    </w:rPr>
  </w:style>
  <w:style w:type="character" w:styleId="Hyperlink">
    <w:name w:val="Hyperlink"/>
    <w:uiPriority w:val="99"/>
    <w:unhideWhenUsed/>
    <w:rsid w:val="00E024D7"/>
    <w:rPr>
      <w:color w:val="0000FF"/>
      <w:u w:val="single"/>
    </w:rPr>
  </w:style>
  <w:style w:type="paragraph" w:styleId="NoSpacing">
    <w:name w:val="No Spacing"/>
    <w:uiPriority w:val="1"/>
    <w:qFormat/>
    <w:rsid w:val="00E024D7"/>
    <w:pPr>
      <w:spacing w:after="0" w:line="240" w:lineRule="auto"/>
    </w:pPr>
    <w:rPr>
      <w:rFonts w:ascii="Times New Roman" w:eastAsia="Times New Roman" w:hAnsi="Times New Roman" w:cs="Times New Roman"/>
      <w:kern w:val="0"/>
      <w:sz w:val="24"/>
      <w:szCs w:val="24"/>
      <w:lang w:val="en-US"/>
      <w14:ligatures w14:val="none"/>
    </w:rPr>
  </w:style>
  <w:style w:type="character" w:styleId="UnresolvedMention">
    <w:name w:val="Unresolved Mention"/>
    <w:basedOn w:val="DefaultParagraphFont"/>
    <w:uiPriority w:val="99"/>
    <w:semiHidden/>
    <w:unhideWhenUsed/>
    <w:rsid w:val="00952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ona.davies15@nhs.net" TargetMode="External"/><Relationship Id="rId13" Type="http://schemas.openxmlformats.org/officeDocument/2006/relationships/hyperlink" Target="mailto:Katy.taberner@nhs.n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x.nhs.uk/information-governance/guidance/records-management-co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ssets.publishing.service.gov.uk/government/uploads/system/uploads/attachment_data/file/192572/2900774_InfoGovernance_accv2.pdf" TargetMode="External"/><Relationship Id="rId4" Type="http://schemas.openxmlformats.org/officeDocument/2006/relationships/numbering" Target="numbering.xml"/><Relationship Id="rId9" Type="http://schemas.openxmlformats.org/officeDocument/2006/relationships/hyperlink" Target="mailto:IG@midmerseyda.nhs.uk" TargetMode="External"/><Relationship Id="rId14" Type="http://schemas.openxmlformats.org/officeDocument/2006/relationships/hyperlink" Target="http://www.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df5262f-dbc9-456d-b241-f3ddee983157">
      <Terms xmlns="http://schemas.microsoft.com/office/infopath/2007/PartnerControls"/>
    </lcf76f155ced4ddcb4097134ff3c332f>
    <TaxCatchAll xmlns="528da91e-f431-4a67-9e25-68749667299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B8FB5CA7DCCB4B83AB2CCB2B66E9B2" ma:contentTypeVersion="16" ma:contentTypeDescription="Create a new document." ma:contentTypeScope="" ma:versionID="c8ac54a49d12c4be1f44ea8b38a8b6a2">
  <xsd:schema xmlns:xsd="http://www.w3.org/2001/XMLSchema" xmlns:xs="http://www.w3.org/2001/XMLSchema" xmlns:p="http://schemas.microsoft.com/office/2006/metadata/properties" xmlns:ns1="http://schemas.microsoft.com/sharepoint/v3" xmlns:ns2="cdf5262f-dbc9-456d-b241-f3ddee983157" xmlns:ns3="528da91e-f431-4a67-9e25-687496672991" targetNamespace="http://schemas.microsoft.com/office/2006/metadata/properties" ma:root="true" ma:fieldsID="acac4d9935afe38f02da4eb3143d3759" ns1:_="" ns2:_="" ns3:_="">
    <xsd:import namespace="http://schemas.microsoft.com/sharepoint/v3"/>
    <xsd:import namespace="cdf5262f-dbc9-456d-b241-f3ddee983157"/>
    <xsd:import namespace="528da91e-f431-4a67-9e25-6874966729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f5262f-dbc9-456d-b241-f3ddee983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8da91e-f431-4a67-9e25-6874966729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eef7a2f-d9d0-4cd5-9625-e55f83ba24b0}" ma:internalName="TaxCatchAll" ma:showField="CatchAllData" ma:web="528da91e-f431-4a67-9e25-6874966729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48E09F-929E-47CE-93A0-8F5FBB32DC03}">
  <ds:schemaRefs>
    <ds:schemaRef ds:uri="http://schemas.microsoft.com/office/2006/metadata/properties"/>
    <ds:schemaRef ds:uri="http://schemas.microsoft.com/office/infopath/2007/PartnerControls"/>
    <ds:schemaRef ds:uri="http://schemas.microsoft.com/sharepoint/v3"/>
    <ds:schemaRef ds:uri="cdf5262f-dbc9-456d-b241-f3ddee983157"/>
    <ds:schemaRef ds:uri="528da91e-f431-4a67-9e25-687496672991"/>
  </ds:schemaRefs>
</ds:datastoreItem>
</file>

<file path=customXml/itemProps2.xml><?xml version="1.0" encoding="utf-8"?>
<ds:datastoreItem xmlns:ds="http://schemas.openxmlformats.org/officeDocument/2006/customXml" ds:itemID="{00AC1397-2DC5-44E3-AFE9-9ECE118CE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f5262f-dbc9-456d-b241-f3ddee983157"/>
    <ds:schemaRef ds:uri="528da91e-f431-4a67-9e25-687496672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2C457-468A-4910-AFA6-E5C80BE35F3B}">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6</Pages>
  <Words>2385</Words>
  <Characters>13598</Characters>
  <Application>Microsoft Office Word</Application>
  <DocSecurity>0</DocSecurity>
  <Lines>113</Lines>
  <Paragraphs>31</Paragraphs>
  <ScaleCrop>false</ScaleCrop>
  <Company/>
  <LinksUpToDate>false</LinksUpToDate>
  <CharactersWithSpaces>15952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TABERNER, Katy (LATCHFORD MEDICAL CENTRE)</dc:creator>
  <cp:keywords/>
  <dc:description/>
  <cp:lastModifiedBy>Zara Zubrzycki</cp:lastModifiedBy>
  <cp:revision>10</cp:revision>
  <dcterms:created xsi:type="dcterms:W3CDTF">2024-07-29T14:55:00Z</dcterms:created>
  <dcterms:modified xsi:type="dcterms:W3CDTF">2025-04-28T13:24:00Z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0x01010066B8FB5CA7DCCB4B83AB2CCB2B66E9B2</vt:lpwstr>
  </property>
</Properties>
</file>